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CFD4" w14:textId="77FE7F6C" w:rsidR="00B55B5A" w:rsidRDefault="00B55B5A">
      <w:pPr>
        <w:rPr>
          <w:rFonts w:cs="Arial"/>
          <w:szCs w:val="24"/>
        </w:rPr>
      </w:pPr>
      <w:r>
        <w:rPr>
          <w:noProof/>
          <w:lang w:eastAsia="en-GB"/>
        </w:rPr>
        <w:drawing>
          <wp:inline distT="0" distB="0" distL="0" distR="0" wp14:anchorId="71145277" wp14:editId="4E5E64C5">
            <wp:extent cx="5538030" cy="1285875"/>
            <wp:effectExtent l="0" t="0" r="5715" b="0"/>
            <wp:docPr id="1" name="Picture 1" descr="University of West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est Lond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8030" cy="1285875"/>
                    </a:xfrm>
                    <a:prstGeom prst="rect">
                      <a:avLst/>
                    </a:prstGeom>
                    <a:noFill/>
                    <a:ln>
                      <a:noFill/>
                    </a:ln>
                  </pic:spPr>
                </pic:pic>
              </a:graphicData>
            </a:graphic>
          </wp:inline>
        </w:drawing>
      </w:r>
    </w:p>
    <w:p w14:paraId="0E13E638" w14:textId="77777777" w:rsidR="00B55B5A" w:rsidRDefault="00B55B5A">
      <w:pPr>
        <w:rPr>
          <w:rFonts w:cs="Arial"/>
          <w:szCs w:val="24"/>
        </w:rPr>
      </w:pPr>
    </w:p>
    <w:p w14:paraId="2C73AF69" w14:textId="77777777" w:rsidR="00B55B5A" w:rsidRDefault="00B55B5A">
      <w:pPr>
        <w:rPr>
          <w:rFonts w:cs="Arial"/>
          <w:szCs w:val="24"/>
        </w:rPr>
      </w:pPr>
    </w:p>
    <w:p w14:paraId="1CEF12D9" w14:textId="77777777" w:rsidR="00263417" w:rsidRDefault="00263417">
      <w:pPr>
        <w:rPr>
          <w:rFonts w:ascii="Arial" w:hAnsi="Arial" w:cs="Arial"/>
          <w:b/>
          <w:sz w:val="96"/>
          <w:szCs w:val="96"/>
        </w:rPr>
      </w:pPr>
    </w:p>
    <w:p w14:paraId="1AB2E228" w14:textId="77777777" w:rsidR="00263417" w:rsidRDefault="00263417">
      <w:pPr>
        <w:rPr>
          <w:rFonts w:ascii="Arial" w:hAnsi="Arial" w:cs="Arial"/>
          <w:b/>
          <w:sz w:val="96"/>
          <w:szCs w:val="96"/>
        </w:rPr>
      </w:pPr>
    </w:p>
    <w:p w14:paraId="1A568E56" w14:textId="4CD84BB3" w:rsidR="00B55B5A" w:rsidRPr="00263417" w:rsidRDefault="00A53425">
      <w:pPr>
        <w:rPr>
          <w:rFonts w:ascii="Arial" w:hAnsi="Arial" w:cs="Arial"/>
          <w:b/>
          <w:sz w:val="96"/>
          <w:szCs w:val="96"/>
        </w:rPr>
      </w:pPr>
      <w:r>
        <w:rPr>
          <w:rFonts w:ascii="Arial" w:hAnsi="Arial" w:cs="Arial"/>
          <w:b/>
          <w:sz w:val="96"/>
          <w:szCs w:val="96"/>
        </w:rPr>
        <w:t xml:space="preserve">FE Board </w:t>
      </w:r>
      <w:r w:rsidR="00B55B5A" w:rsidRPr="00263417">
        <w:rPr>
          <w:rFonts w:ascii="Arial" w:hAnsi="Arial" w:cs="Arial"/>
          <w:b/>
          <w:sz w:val="96"/>
          <w:szCs w:val="96"/>
        </w:rPr>
        <w:t>Scheme of Delegation</w:t>
      </w:r>
      <w:r>
        <w:rPr>
          <w:rFonts w:ascii="Arial" w:hAnsi="Arial" w:cs="Arial"/>
          <w:b/>
          <w:sz w:val="96"/>
          <w:szCs w:val="96"/>
        </w:rPr>
        <w:t xml:space="preserve"> for Ruskin College</w:t>
      </w:r>
    </w:p>
    <w:p w14:paraId="7E75CDEE" w14:textId="50115A76" w:rsidR="00B55B5A" w:rsidRDefault="00A53425">
      <w:pPr>
        <w:rPr>
          <w:rFonts w:ascii="Arial" w:eastAsiaTheme="majorEastAsia" w:hAnsi="Arial" w:cs="Arial"/>
          <w:b/>
          <w:bCs/>
          <w:sz w:val="24"/>
          <w:szCs w:val="24"/>
        </w:rPr>
      </w:pPr>
      <w:r>
        <w:rPr>
          <w:rFonts w:ascii="Arial" w:hAnsi="Arial" w:cs="Arial"/>
          <w:b/>
          <w:sz w:val="40"/>
          <w:szCs w:val="40"/>
        </w:rPr>
        <w:t>January</w:t>
      </w:r>
      <w:r w:rsidR="00DF432C">
        <w:rPr>
          <w:rFonts w:ascii="Arial" w:hAnsi="Arial" w:cs="Arial"/>
          <w:b/>
          <w:sz w:val="40"/>
          <w:szCs w:val="40"/>
        </w:rPr>
        <w:t xml:space="preserve"> 20</w:t>
      </w:r>
      <w:r w:rsidR="005A17EF">
        <w:rPr>
          <w:rFonts w:ascii="Arial" w:hAnsi="Arial" w:cs="Arial"/>
          <w:b/>
          <w:sz w:val="40"/>
          <w:szCs w:val="40"/>
        </w:rPr>
        <w:t>2</w:t>
      </w:r>
      <w:r>
        <w:rPr>
          <w:rFonts w:ascii="Arial" w:hAnsi="Arial" w:cs="Arial"/>
          <w:b/>
          <w:sz w:val="40"/>
          <w:szCs w:val="40"/>
        </w:rPr>
        <w:t>2</w:t>
      </w:r>
      <w:r w:rsidR="00B55B5A">
        <w:rPr>
          <w:rFonts w:cs="Arial"/>
          <w:szCs w:val="24"/>
        </w:rPr>
        <w:br w:type="page"/>
      </w:r>
    </w:p>
    <w:p w14:paraId="1C406AAD" w14:textId="7CD12498" w:rsidR="00DF040A" w:rsidRPr="00263417" w:rsidRDefault="00DF040A" w:rsidP="00584E96">
      <w:pPr>
        <w:pStyle w:val="Heading2"/>
        <w:spacing w:before="0" w:line="240" w:lineRule="auto"/>
        <w:rPr>
          <w:rFonts w:cs="Arial"/>
          <w:sz w:val="32"/>
          <w:szCs w:val="32"/>
        </w:rPr>
      </w:pPr>
      <w:r w:rsidRPr="00263417">
        <w:rPr>
          <w:rFonts w:cs="Arial"/>
          <w:sz w:val="32"/>
          <w:szCs w:val="32"/>
        </w:rPr>
        <w:lastRenderedPageBreak/>
        <w:t>Scheme of Delegation</w:t>
      </w:r>
    </w:p>
    <w:p w14:paraId="0AB02E0C" w14:textId="77777777" w:rsidR="00DF040A" w:rsidRDefault="00DF040A" w:rsidP="00584E96">
      <w:pPr>
        <w:pStyle w:val="Heading2"/>
        <w:spacing w:before="0" w:line="240" w:lineRule="auto"/>
        <w:rPr>
          <w:rFonts w:cs="Arial"/>
          <w:szCs w:val="24"/>
        </w:rPr>
      </w:pPr>
    </w:p>
    <w:p w14:paraId="4ED26C7F" w14:textId="6E493CD8" w:rsidR="009176D3" w:rsidRPr="00584E96" w:rsidRDefault="00584E96" w:rsidP="00584E96">
      <w:pPr>
        <w:pStyle w:val="Heading2"/>
        <w:spacing w:before="0" w:line="240" w:lineRule="auto"/>
        <w:rPr>
          <w:rFonts w:cs="Arial"/>
          <w:szCs w:val="24"/>
        </w:rPr>
      </w:pPr>
      <w:r>
        <w:rPr>
          <w:rFonts w:cs="Arial"/>
          <w:szCs w:val="24"/>
        </w:rPr>
        <w:t>1</w:t>
      </w:r>
      <w:r>
        <w:rPr>
          <w:rFonts w:cs="Arial"/>
          <w:szCs w:val="24"/>
        </w:rPr>
        <w:tab/>
      </w:r>
      <w:r w:rsidR="009176D3" w:rsidRPr="00584E96">
        <w:rPr>
          <w:rFonts w:cs="Arial"/>
          <w:szCs w:val="24"/>
        </w:rPr>
        <w:t xml:space="preserve">Introduction </w:t>
      </w:r>
    </w:p>
    <w:p w14:paraId="79992038" w14:textId="77777777" w:rsidR="00584E96" w:rsidRDefault="00584E96" w:rsidP="00584E96">
      <w:pPr>
        <w:spacing w:after="0" w:line="240" w:lineRule="auto"/>
        <w:rPr>
          <w:rFonts w:ascii="Arial" w:hAnsi="Arial" w:cs="Arial"/>
          <w:sz w:val="24"/>
          <w:szCs w:val="24"/>
        </w:rPr>
      </w:pPr>
    </w:p>
    <w:p w14:paraId="02760D9E" w14:textId="1F9A0B53" w:rsidR="009176D3" w:rsidRDefault="00DF040A" w:rsidP="00DF040A">
      <w:pPr>
        <w:spacing w:after="0" w:line="240" w:lineRule="auto"/>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9176D3" w:rsidRPr="00584E96">
        <w:rPr>
          <w:rFonts w:ascii="Arial" w:hAnsi="Arial" w:cs="Arial"/>
          <w:sz w:val="24"/>
          <w:szCs w:val="24"/>
        </w:rPr>
        <w:t>This schedule records where authority r</w:t>
      </w:r>
      <w:r w:rsidR="00147DD5">
        <w:rPr>
          <w:rFonts w:ascii="Arial" w:hAnsi="Arial" w:cs="Arial"/>
          <w:sz w:val="24"/>
          <w:szCs w:val="24"/>
        </w:rPr>
        <w:t>e</w:t>
      </w:r>
      <w:r w:rsidR="009176D3" w:rsidRPr="00584E96">
        <w:rPr>
          <w:rFonts w:ascii="Arial" w:hAnsi="Arial" w:cs="Arial"/>
          <w:sz w:val="24"/>
          <w:szCs w:val="24"/>
        </w:rPr>
        <w:t xml:space="preserve">sts </w:t>
      </w:r>
      <w:r w:rsidR="00A53425">
        <w:rPr>
          <w:rFonts w:ascii="Arial" w:hAnsi="Arial" w:cs="Arial"/>
          <w:sz w:val="24"/>
          <w:szCs w:val="24"/>
        </w:rPr>
        <w:t xml:space="preserve">for decisions relating to Ruskin College.  </w:t>
      </w:r>
      <w:r w:rsidR="00E85A5D">
        <w:rPr>
          <w:rFonts w:ascii="Arial" w:hAnsi="Arial" w:cs="Arial"/>
          <w:sz w:val="24"/>
          <w:szCs w:val="24"/>
        </w:rPr>
        <w:t>I</w:t>
      </w:r>
      <w:r w:rsidR="009176D3" w:rsidRPr="00584E96">
        <w:rPr>
          <w:rFonts w:ascii="Arial" w:hAnsi="Arial" w:cs="Arial"/>
          <w:sz w:val="24"/>
          <w:szCs w:val="24"/>
        </w:rPr>
        <w:t xml:space="preserve">t </w:t>
      </w:r>
      <w:r w:rsidR="00E85A5D">
        <w:rPr>
          <w:rFonts w:ascii="Arial" w:hAnsi="Arial" w:cs="Arial"/>
          <w:sz w:val="24"/>
          <w:szCs w:val="24"/>
        </w:rPr>
        <w:t>is intended to</w:t>
      </w:r>
      <w:r w:rsidR="009176D3" w:rsidRPr="00584E96">
        <w:rPr>
          <w:rFonts w:ascii="Arial" w:hAnsi="Arial" w:cs="Arial"/>
          <w:sz w:val="24"/>
          <w:szCs w:val="24"/>
        </w:rPr>
        <w:t xml:space="preserve"> form a frame of reference through which questions about other types of decision may be resolved. </w:t>
      </w:r>
    </w:p>
    <w:p w14:paraId="05F510E3" w14:textId="77777777" w:rsidR="00E85A5D" w:rsidRPr="00584E96" w:rsidRDefault="00E85A5D" w:rsidP="00584E96">
      <w:pPr>
        <w:spacing w:after="0" w:line="240" w:lineRule="auto"/>
        <w:rPr>
          <w:rFonts w:ascii="Arial" w:hAnsi="Arial" w:cs="Arial"/>
          <w:sz w:val="24"/>
          <w:szCs w:val="24"/>
        </w:rPr>
      </w:pPr>
    </w:p>
    <w:p w14:paraId="747EB1DC" w14:textId="2B4F34BA" w:rsidR="000A10A9" w:rsidRDefault="00DF040A" w:rsidP="008E658C">
      <w:pPr>
        <w:spacing w:after="0" w:line="240" w:lineRule="auto"/>
        <w:ind w:left="720" w:hanging="720"/>
        <w:rPr>
          <w:rFonts w:ascii="Arial" w:hAnsi="Arial" w:cs="Arial"/>
          <w:sz w:val="24"/>
          <w:szCs w:val="24"/>
        </w:rPr>
      </w:pPr>
      <w:r>
        <w:rPr>
          <w:rFonts w:ascii="Arial" w:hAnsi="Arial" w:cs="Arial"/>
          <w:sz w:val="24"/>
          <w:szCs w:val="24"/>
        </w:rPr>
        <w:t>1.2</w:t>
      </w:r>
      <w:r>
        <w:rPr>
          <w:rFonts w:ascii="Arial" w:hAnsi="Arial" w:cs="Arial"/>
          <w:sz w:val="24"/>
          <w:szCs w:val="24"/>
        </w:rPr>
        <w:tab/>
      </w:r>
      <w:r w:rsidR="009176D3" w:rsidRPr="00584E96">
        <w:rPr>
          <w:rFonts w:ascii="Arial" w:hAnsi="Arial" w:cs="Arial"/>
          <w:sz w:val="24"/>
          <w:szCs w:val="24"/>
        </w:rPr>
        <w:t>The schedule below only identifies responsibility for the final (‘ratification’) stage of decision-making, and not responsibility for formulating strategic, policy and business proposals</w:t>
      </w:r>
      <w:r w:rsidR="008E658C">
        <w:rPr>
          <w:rFonts w:ascii="Arial" w:hAnsi="Arial" w:cs="Arial"/>
          <w:sz w:val="24"/>
          <w:szCs w:val="24"/>
        </w:rPr>
        <w:t xml:space="preserve">. </w:t>
      </w:r>
    </w:p>
    <w:p w14:paraId="18A6A042" w14:textId="77777777" w:rsidR="008E658C" w:rsidRDefault="008E658C" w:rsidP="008E658C">
      <w:pPr>
        <w:spacing w:after="0" w:line="240" w:lineRule="auto"/>
        <w:ind w:left="720" w:hanging="720"/>
        <w:rPr>
          <w:rFonts w:ascii="Arial" w:hAnsi="Arial" w:cs="Arial"/>
          <w:sz w:val="24"/>
          <w:szCs w:val="24"/>
        </w:rPr>
      </w:pPr>
    </w:p>
    <w:p w14:paraId="6C47BB19" w14:textId="0132A57F" w:rsidR="002C4E45" w:rsidRPr="002C4E45" w:rsidRDefault="000A10A9" w:rsidP="002C4E45">
      <w:pPr>
        <w:pStyle w:val="ListParagraph"/>
        <w:numPr>
          <w:ilvl w:val="1"/>
          <w:numId w:val="5"/>
        </w:numPr>
        <w:spacing w:after="0" w:line="240" w:lineRule="auto"/>
        <w:ind w:left="709" w:hanging="709"/>
        <w:rPr>
          <w:rFonts w:ascii="Arial" w:hAnsi="Arial" w:cs="Arial"/>
          <w:sz w:val="24"/>
          <w:szCs w:val="24"/>
        </w:rPr>
      </w:pPr>
      <w:r w:rsidRPr="002C4E45">
        <w:rPr>
          <w:rFonts w:ascii="Arial" w:hAnsi="Arial" w:cs="Arial"/>
          <w:sz w:val="24"/>
          <w:szCs w:val="24"/>
        </w:rPr>
        <w:t xml:space="preserve">This document should be read in conjunction with Articles </w:t>
      </w:r>
      <w:r w:rsidR="008E658C" w:rsidRPr="002C4E45">
        <w:rPr>
          <w:rFonts w:ascii="Arial" w:hAnsi="Arial" w:cs="Arial"/>
          <w:sz w:val="24"/>
          <w:szCs w:val="24"/>
        </w:rPr>
        <w:t>for Ruskin College</w:t>
      </w:r>
      <w:r w:rsidRPr="002C4E45">
        <w:rPr>
          <w:rFonts w:ascii="Arial" w:hAnsi="Arial" w:cs="Arial"/>
          <w:sz w:val="24"/>
          <w:szCs w:val="24"/>
        </w:rPr>
        <w:t xml:space="preserve">, </w:t>
      </w:r>
      <w:r w:rsidR="00FB0C03" w:rsidRPr="002C4E45">
        <w:rPr>
          <w:rFonts w:ascii="Arial" w:hAnsi="Arial" w:cs="Arial"/>
          <w:sz w:val="24"/>
          <w:szCs w:val="24"/>
        </w:rPr>
        <w:t xml:space="preserve">and </w:t>
      </w:r>
      <w:r w:rsidRPr="002C4E45">
        <w:rPr>
          <w:rFonts w:ascii="Arial" w:hAnsi="Arial" w:cs="Arial"/>
          <w:sz w:val="24"/>
          <w:szCs w:val="24"/>
        </w:rPr>
        <w:t xml:space="preserve">the Board of Governors </w:t>
      </w:r>
      <w:r w:rsidR="008B21E0" w:rsidRPr="002C4E45">
        <w:rPr>
          <w:rFonts w:ascii="Arial" w:hAnsi="Arial" w:cs="Arial"/>
          <w:sz w:val="24"/>
          <w:szCs w:val="24"/>
        </w:rPr>
        <w:t>Regulations</w:t>
      </w:r>
      <w:r w:rsidR="00CD56BA" w:rsidRPr="002C4E45">
        <w:rPr>
          <w:rFonts w:ascii="Arial" w:hAnsi="Arial" w:cs="Arial"/>
          <w:sz w:val="24"/>
          <w:szCs w:val="24"/>
        </w:rPr>
        <w:t>.</w:t>
      </w:r>
    </w:p>
    <w:p w14:paraId="0C8A60AD" w14:textId="77777777" w:rsidR="002C4E45" w:rsidRDefault="002C4E45" w:rsidP="002C4E45">
      <w:pPr>
        <w:pStyle w:val="ListParagraph"/>
        <w:spacing w:after="0" w:line="240" w:lineRule="auto"/>
        <w:ind w:left="360"/>
        <w:rPr>
          <w:rFonts w:ascii="Arial" w:hAnsi="Arial" w:cs="Arial"/>
          <w:sz w:val="24"/>
          <w:szCs w:val="24"/>
        </w:rPr>
      </w:pPr>
    </w:p>
    <w:p w14:paraId="3551C351" w14:textId="7B251BD4" w:rsidR="00BA64B1" w:rsidRDefault="002C4E45" w:rsidP="00BA64B1">
      <w:pPr>
        <w:pStyle w:val="ListParagraph"/>
        <w:numPr>
          <w:ilvl w:val="1"/>
          <w:numId w:val="5"/>
        </w:numPr>
        <w:spacing w:after="0" w:line="240" w:lineRule="auto"/>
        <w:ind w:left="709" w:hanging="709"/>
        <w:rPr>
          <w:rFonts w:ascii="Arial" w:hAnsi="Arial" w:cs="Arial"/>
          <w:sz w:val="24"/>
          <w:szCs w:val="24"/>
        </w:rPr>
      </w:pPr>
      <w:r w:rsidRPr="002C4E45">
        <w:rPr>
          <w:rFonts w:ascii="Arial" w:hAnsi="Arial" w:cs="Arial"/>
          <w:sz w:val="24"/>
          <w:szCs w:val="24"/>
        </w:rPr>
        <w:t>In accordance with the Articles of Ruskin College, no committee or person to whom the Board of Trustees has delegated functions shall adopt any strategy, policy or procedure which is incompatible with or contrary to the strategy or operational plans adopted by UWL at the material time.</w:t>
      </w:r>
    </w:p>
    <w:p w14:paraId="1CBED307" w14:textId="77777777" w:rsidR="00BA64B1" w:rsidRPr="00BA64B1" w:rsidRDefault="00BA64B1" w:rsidP="00BA64B1">
      <w:pPr>
        <w:pStyle w:val="ListParagraph"/>
        <w:rPr>
          <w:rFonts w:ascii="Arial" w:hAnsi="Arial" w:cs="Arial"/>
          <w:sz w:val="24"/>
          <w:szCs w:val="24"/>
        </w:rPr>
      </w:pPr>
    </w:p>
    <w:p w14:paraId="38D8195A" w14:textId="63411DDE" w:rsidR="00EA55F8" w:rsidRDefault="00FB0C03" w:rsidP="00BA64B1">
      <w:pPr>
        <w:pStyle w:val="ListParagraph"/>
        <w:numPr>
          <w:ilvl w:val="1"/>
          <w:numId w:val="5"/>
        </w:numPr>
        <w:spacing w:after="0" w:line="240" w:lineRule="auto"/>
        <w:ind w:left="709" w:hanging="709"/>
        <w:rPr>
          <w:rFonts w:ascii="Arial" w:hAnsi="Arial" w:cs="Arial"/>
          <w:sz w:val="24"/>
          <w:szCs w:val="24"/>
        </w:rPr>
      </w:pPr>
      <w:r w:rsidRPr="00BA64B1">
        <w:rPr>
          <w:rFonts w:ascii="Arial" w:hAnsi="Arial" w:cs="Arial"/>
          <w:sz w:val="24"/>
          <w:szCs w:val="24"/>
        </w:rPr>
        <w:t xml:space="preserve">All University policies will be applied to Ruskin College unless </w:t>
      </w:r>
      <w:r w:rsidR="00EA55F8" w:rsidRPr="00BA64B1">
        <w:rPr>
          <w:rFonts w:ascii="Arial" w:hAnsi="Arial" w:cs="Arial"/>
          <w:sz w:val="24"/>
          <w:szCs w:val="24"/>
        </w:rPr>
        <w:t>there is a need for a specific policy that is not required by the University.  The University Secretary will advise on the application of policies to Ruskin College.</w:t>
      </w:r>
    </w:p>
    <w:p w14:paraId="7C243B4C" w14:textId="77777777" w:rsidR="00403D30" w:rsidRPr="00403D30" w:rsidRDefault="00403D30" w:rsidP="00403D30">
      <w:pPr>
        <w:pStyle w:val="ListParagraph"/>
        <w:rPr>
          <w:rFonts w:ascii="Arial" w:hAnsi="Arial" w:cs="Arial"/>
          <w:sz w:val="24"/>
          <w:szCs w:val="24"/>
        </w:rPr>
      </w:pPr>
    </w:p>
    <w:p w14:paraId="5423CAB4" w14:textId="1C89AD2B" w:rsidR="00403D30" w:rsidRPr="00BA64B1" w:rsidRDefault="00403D30" w:rsidP="00BA64B1">
      <w:pPr>
        <w:pStyle w:val="ListParagraph"/>
        <w:numPr>
          <w:ilvl w:val="1"/>
          <w:numId w:val="5"/>
        </w:numPr>
        <w:spacing w:after="0" w:line="240" w:lineRule="auto"/>
        <w:ind w:left="709" w:hanging="709"/>
        <w:rPr>
          <w:rFonts w:ascii="Arial" w:hAnsi="Arial" w:cs="Arial"/>
          <w:sz w:val="24"/>
          <w:szCs w:val="24"/>
        </w:rPr>
      </w:pPr>
      <w:r>
        <w:rPr>
          <w:rFonts w:ascii="Arial" w:hAnsi="Arial" w:cs="Arial"/>
          <w:sz w:val="24"/>
          <w:szCs w:val="24"/>
        </w:rPr>
        <w:t>The UWL Employment Framework will be applied to Ruskin College. The Director of HR will advise on the application of the framework.</w:t>
      </w:r>
    </w:p>
    <w:p w14:paraId="2F499BEF" w14:textId="77777777" w:rsidR="00EA55F8" w:rsidRDefault="00EA55F8" w:rsidP="00DF040A">
      <w:pPr>
        <w:spacing w:after="0" w:line="240" w:lineRule="auto"/>
        <w:ind w:left="720" w:hanging="720"/>
        <w:rPr>
          <w:rFonts w:ascii="Arial" w:hAnsi="Arial" w:cs="Arial"/>
          <w:sz w:val="24"/>
          <w:szCs w:val="24"/>
        </w:rPr>
      </w:pPr>
    </w:p>
    <w:p w14:paraId="3B7A40F7" w14:textId="4FC21233" w:rsidR="000A10A9" w:rsidRDefault="00EA55F8" w:rsidP="00DF040A">
      <w:pPr>
        <w:spacing w:after="0" w:line="240" w:lineRule="auto"/>
        <w:ind w:left="720" w:hanging="720"/>
        <w:rPr>
          <w:rFonts w:ascii="Arial" w:hAnsi="Arial" w:cs="Arial"/>
          <w:sz w:val="24"/>
          <w:szCs w:val="24"/>
        </w:rPr>
      </w:pPr>
      <w:r>
        <w:rPr>
          <w:rFonts w:ascii="Arial" w:hAnsi="Arial" w:cs="Arial"/>
          <w:sz w:val="24"/>
          <w:szCs w:val="24"/>
        </w:rPr>
        <w:t>1.</w:t>
      </w:r>
      <w:r w:rsidR="00403D30">
        <w:rPr>
          <w:rFonts w:ascii="Arial" w:hAnsi="Arial" w:cs="Arial"/>
          <w:sz w:val="24"/>
          <w:szCs w:val="24"/>
        </w:rPr>
        <w:t>6</w:t>
      </w:r>
      <w:r>
        <w:rPr>
          <w:rFonts w:ascii="Arial" w:hAnsi="Arial" w:cs="Arial"/>
          <w:sz w:val="24"/>
          <w:szCs w:val="24"/>
        </w:rPr>
        <w:tab/>
        <w:t>T</w:t>
      </w:r>
      <w:r w:rsidR="000A10A9" w:rsidRPr="00934330">
        <w:rPr>
          <w:rFonts w:ascii="Arial" w:hAnsi="Arial" w:cs="Arial"/>
          <w:sz w:val="24"/>
          <w:szCs w:val="24"/>
        </w:rPr>
        <w:t>he University</w:t>
      </w:r>
      <w:r w:rsidR="00005C8F" w:rsidRPr="00934330">
        <w:rPr>
          <w:rFonts w:ascii="Arial" w:hAnsi="Arial" w:cs="Arial"/>
          <w:sz w:val="24"/>
          <w:szCs w:val="24"/>
        </w:rPr>
        <w:t>’s</w:t>
      </w:r>
      <w:r w:rsidR="000A10A9" w:rsidRPr="00934330">
        <w:rPr>
          <w:rFonts w:ascii="Arial" w:hAnsi="Arial" w:cs="Arial"/>
          <w:sz w:val="24"/>
          <w:szCs w:val="24"/>
        </w:rPr>
        <w:t xml:space="preserve"> Financial Regulations</w:t>
      </w:r>
      <w:r>
        <w:rPr>
          <w:rFonts w:ascii="Arial" w:hAnsi="Arial" w:cs="Arial"/>
          <w:sz w:val="24"/>
          <w:szCs w:val="24"/>
        </w:rPr>
        <w:t xml:space="preserve"> will apply.  The Chief Financial Officer will </w:t>
      </w:r>
      <w:r w:rsidR="00171F85">
        <w:rPr>
          <w:rFonts w:ascii="Arial" w:hAnsi="Arial" w:cs="Arial"/>
          <w:sz w:val="24"/>
          <w:szCs w:val="24"/>
        </w:rPr>
        <w:t>advise on the application of the Financial Regulations and associated policies.</w:t>
      </w:r>
    </w:p>
    <w:p w14:paraId="5C1B2583" w14:textId="77777777" w:rsidR="00584E96" w:rsidRPr="00584E96" w:rsidRDefault="00584E96" w:rsidP="00584E96">
      <w:pPr>
        <w:spacing w:after="0" w:line="240" w:lineRule="auto"/>
        <w:rPr>
          <w:rFonts w:ascii="Arial" w:hAnsi="Arial" w:cs="Arial"/>
          <w:b/>
          <w:sz w:val="24"/>
          <w:szCs w:val="24"/>
        </w:rPr>
      </w:pPr>
    </w:p>
    <w:p w14:paraId="2A2EA91A" w14:textId="75BCDF3B" w:rsidR="00CD56BA" w:rsidRPr="00867997" w:rsidRDefault="00CD56BA" w:rsidP="00867997">
      <w:pPr>
        <w:pStyle w:val="ListParagraph"/>
        <w:numPr>
          <w:ilvl w:val="0"/>
          <w:numId w:val="3"/>
        </w:numPr>
        <w:spacing w:after="0" w:line="240" w:lineRule="auto"/>
        <w:ind w:hanging="720"/>
        <w:rPr>
          <w:rFonts w:ascii="Arial" w:hAnsi="Arial" w:cs="Arial"/>
          <w:b/>
          <w:sz w:val="24"/>
          <w:szCs w:val="24"/>
        </w:rPr>
      </w:pPr>
      <w:r w:rsidRPr="00867997">
        <w:rPr>
          <w:rFonts w:ascii="Arial" w:hAnsi="Arial" w:cs="Arial"/>
          <w:b/>
          <w:sz w:val="24"/>
          <w:szCs w:val="24"/>
        </w:rPr>
        <w:t>Tru</w:t>
      </w:r>
      <w:r w:rsidR="00867997" w:rsidRPr="00867997">
        <w:rPr>
          <w:rFonts w:ascii="Arial" w:hAnsi="Arial" w:cs="Arial"/>
          <w:b/>
          <w:sz w:val="24"/>
          <w:szCs w:val="24"/>
        </w:rPr>
        <w:t>s</w:t>
      </w:r>
      <w:r w:rsidRPr="00867997">
        <w:rPr>
          <w:rFonts w:ascii="Arial" w:hAnsi="Arial" w:cs="Arial"/>
          <w:b/>
          <w:sz w:val="24"/>
          <w:szCs w:val="24"/>
        </w:rPr>
        <w:t>tees’ obligations</w:t>
      </w:r>
      <w:r w:rsidR="00867997">
        <w:rPr>
          <w:rFonts w:ascii="Arial" w:hAnsi="Arial" w:cs="Arial"/>
          <w:b/>
          <w:sz w:val="24"/>
          <w:szCs w:val="24"/>
        </w:rPr>
        <w:t xml:space="preserve"> regarding delegation.</w:t>
      </w:r>
    </w:p>
    <w:p w14:paraId="49042D77" w14:textId="40510ED0" w:rsidR="00CD56BA" w:rsidRDefault="00CD56BA" w:rsidP="00584E96">
      <w:pPr>
        <w:spacing w:after="0" w:line="240" w:lineRule="auto"/>
        <w:rPr>
          <w:rFonts w:ascii="Arial" w:hAnsi="Arial" w:cs="Arial"/>
          <w:b/>
          <w:sz w:val="24"/>
          <w:szCs w:val="24"/>
        </w:rPr>
      </w:pPr>
    </w:p>
    <w:p w14:paraId="439CC3B1" w14:textId="1ABFD118" w:rsidR="00084682" w:rsidRPr="00867997" w:rsidRDefault="00867997" w:rsidP="00867997">
      <w:pPr>
        <w:pStyle w:val="Level1"/>
        <w:numPr>
          <w:ilvl w:val="0"/>
          <w:numId w:val="0"/>
        </w:numPr>
        <w:ind w:left="720" w:hanging="720"/>
        <w:rPr>
          <w:sz w:val="24"/>
          <w:szCs w:val="24"/>
        </w:rPr>
      </w:pPr>
      <w:r>
        <w:rPr>
          <w:sz w:val="24"/>
          <w:szCs w:val="24"/>
        </w:rPr>
        <w:t>2.1</w:t>
      </w:r>
      <w:r>
        <w:rPr>
          <w:sz w:val="24"/>
          <w:szCs w:val="24"/>
        </w:rPr>
        <w:tab/>
        <w:t>As set out in the articles, t</w:t>
      </w:r>
      <w:r w:rsidR="00084682" w:rsidRPr="00867997">
        <w:rPr>
          <w:sz w:val="24"/>
          <w:szCs w:val="24"/>
        </w:rPr>
        <w:t xml:space="preserve">he Board of Trustees may make committees and may delegate all or any of its functions to a committee or any person provided that the Board of Trustees shall not delegate any of the following: </w:t>
      </w:r>
    </w:p>
    <w:p w14:paraId="700C2382" w14:textId="69EC8462" w:rsidR="00084682" w:rsidRPr="00867997" w:rsidRDefault="00084682" w:rsidP="00867997">
      <w:pPr>
        <w:pStyle w:val="Level2"/>
        <w:numPr>
          <w:ilvl w:val="0"/>
          <w:numId w:val="4"/>
        </w:numPr>
        <w:ind w:left="1560" w:hanging="709"/>
        <w:rPr>
          <w:sz w:val="24"/>
          <w:szCs w:val="24"/>
        </w:rPr>
      </w:pPr>
      <w:r w:rsidRPr="00867997">
        <w:rPr>
          <w:sz w:val="24"/>
          <w:szCs w:val="24"/>
        </w:rPr>
        <w:t>the determination of the character and mission of the College</w:t>
      </w:r>
      <w:r w:rsidR="00263985">
        <w:rPr>
          <w:sz w:val="24"/>
          <w:szCs w:val="24"/>
        </w:rPr>
        <w:t xml:space="preserve"> – this is a responsibility of the FE Board;</w:t>
      </w:r>
    </w:p>
    <w:p w14:paraId="1CBB13A3" w14:textId="58705EAA" w:rsidR="00084682" w:rsidRPr="00867997" w:rsidRDefault="00084682" w:rsidP="00867997">
      <w:pPr>
        <w:pStyle w:val="Level2"/>
        <w:numPr>
          <w:ilvl w:val="0"/>
          <w:numId w:val="4"/>
        </w:numPr>
        <w:ind w:left="1560" w:hanging="709"/>
        <w:rPr>
          <w:sz w:val="24"/>
          <w:szCs w:val="24"/>
        </w:rPr>
      </w:pPr>
      <w:r w:rsidRPr="00867997">
        <w:rPr>
          <w:sz w:val="24"/>
          <w:szCs w:val="24"/>
        </w:rPr>
        <w:t>the responsibility for ensuring the solvency of the College and for safeguarding its assets</w:t>
      </w:r>
      <w:r w:rsidR="00263985">
        <w:rPr>
          <w:sz w:val="24"/>
          <w:szCs w:val="24"/>
        </w:rPr>
        <w:t xml:space="preserve"> – this is a responsibility of the FE Board</w:t>
      </w:r>
      <w:r w:rsidRPr="00867997">
        <w:rPr>
          <w:sz w:val="24"/>
          <w:szCs w:val="24"/>
        </w:rPr>
        <w:t>;</w:t>
      </w:r>
    </w:p>
    <w:p w14:paraId="4FED0CC9" w14:textId="057FCC43" w:rsidR="00084682" w:rsidRPr="00867997" w:rsidRDefault="00084682" w:rsidP="00867997">
      <w:pPr>
        <w:pStyle w:val="Level2"/>
        <w:numPr>
          <w:ilvl w:val="0"/>
          <w:numId w:val="4"/>
        </w:numPr>
        <w:ind w:left="1560" w:hanging="709"/>
        <w:rPr>
          <w:sz w:val="24"/>
          <w:szCs w:val="24"/>
        </w:rPr>
      </w:pPr>
      <w:r w:rsidRPr="00867997">
        <w:rPr>
          <w:sz w:val="24"/>
          <w:szCs w:val="24"/>
        </w:rPr>
        <w:t>the approval of procedures for the suspension and dismissal of staff and procedures for the suspension and expulsion of students</w:t>
      </w:r>
      <w:r w:rsidR="00263985">
        <w:rPr>
          <w:sz w:val="24"/>
          <w:szCs w:val="24"/>
        </w:rPr>
        <w:t xml:space="preserve"> – these are approved by means of adopting University p</w:t>
      </w:r>
      <w:r w:rsidR="003B17FF">
        <w:rPr>
          <w:sz w:val="24"/>
          <w:szCs w:val="24"/>
        </w:rPr>
        <w:t>rocedures.</w:t>
      </w:r>
    </w:p>
    <w:p w14:paraId="1932445F" w14:textId="77777777" w:rsidR="00E25493" w:rsidRDefault="00E25493">
      <w:pPr>
        <w:rPr>
          <w:rFonts w:ascii="Arial" w:hAnsi="Arial" w:cs="Arial"/>
          <w:b/>
          <w:sz w:val="24"/>
          <w:szCs w:val="24"/>
        </w:rPr>
      </w:pPr>
      <w:r>
        <w:rPr>
          <w:rFonts w:ascii="Arial" w:hAnsi="Arial" w:cs="Arial"/>
          <w:b/>
          <w:sz w:val="24"/>
          <w:szCs w:val="24"/>
        </w:rPr>
        <w:br w:type="page"/>
      </w:r>
    </w:p>
    <w:p w14:paraId="28F9F68A" w14:textId="4BB27B55" w:rsidR="00CD56BA" w:rsidRPr="00BA64B1" w:rsidRDefault="00BA64B1" w:rsidP="00584E96">
      <w:pPr>
        <w:spacing w:after="0" w:line="240" w:lineRule="auto"/>
        <w:rPr>
          <w:rFonts w:ascii="Arial" w:hAnsi="Arial" w:cs="Arial"/>
          <w:b/>
          <w:sz w:val="24"/>
          <w:szCs w:val="24"/>
        </w:rPr>
      </w:pPr>
      <w:r w:rsidRPr="003B17FF">
        <w:rPr>
          <w:rFonts w:ascii="Arial" w:hAnsi="Arial" w:cs="Arial"/>
          <w:b/>
          <w:sz w:val="24"/>
          <w:szCs w:val="24"/>
        </w:rPr>
        <w:lastRenderedPageBreak/>
        <w:t>3</w:t>
      </w:r>
      <w:r>
        <w:rPr>
          <w:rFonts w:ascii="Arial" w:hAnsi="Arial" w:cs="Arial"/>
          <w:bCs/>
          <w:sz w:val="24"/>
          <w:szCs w:val="24"/>
        </w:rPr>
        <w:tab/>
      </w:r>
      <w:r w:rsidRPr="00BA64B1">
        <w:rPr>
          <w:rFonts w:ascii="Arial" w:hAnsi="Arial" w:cs="Arial"/>
          <w:b/>
          <w:sz w:val="24"/>
          <w:szCs w:val="24"/>
        </w:rPr>
        <w:t>Framework for delegation</w:t>
      </w:r>
    </w:p>
    <w:p w14:paraId="6A141A40" w14:textId="77777777" w:rsidR="00BA64B1" w:rsidRDefault="00BA64B1" w:rsidP="00584E96">
      <w:pPr>
        <w:spacing w:after="0" w:line="240" w:lineRule="auto"/>
        <w:rPr>
          <w:rFonts w:ascii="Arial" w:hAnsi="Arial" w:cs="Arial"/>
          <w:b/>
          <w:sz w:val="24"/>
          <w:szCs w:val="24"/>
        </w:rPr>
      </w:pPr>
    </w:p>
    <w:p w14:paraId="702C06E9" w14:textId="232553FF" w:rsidR="003F74AB" w:rsidRDefault="009176D3" w:rsidP="00584E96">
      <w:pPr>
        <w:spacing w:after="0" w:line="240" w:lineRule="auto"/>
        <w:rPr>
          <w:rFonts w:ascii="Arial" w:hAnsi="Arial" w:cs="Arial"/>
          <w:b/>
          <w:sz w:val="24"/>
          <w:szCs w:val="24"/>
        </w:rPr>
      </w:pPr>
      <w:r w:rsidRPr="00584E96">
        <w:rPr>
          <w:rFonts w:ascii="Arial" w:hAnsi="Arial" w:cs="Arial"/>
          <w:b/>
          <w:sz w:val="24"/>
          <w:szCs w:val="24"/>
        </w:rPr>
        <w:t xml:space="preserve">Strategy </w:t>
      </w:r>
    </w:p>
    <w:tbl>
      <w:tblPr>
        <w:tblStyle w:val="TableGrid"/>
        <w:tblW w:w="0" w:type="auto"/>
        <w:tblLook w:val="04A0" w:firstRow="1" w:lastRow="0" w:firstColumn="1" w:lastColumn="0" w:noHBand="0" w:noVBand="1"/>
      </w:tblPr>
      <w:tblGrid>
        <w:gridCol w:w="6516"/>
        <w:gridCol w:w="2500"/>
      </w:tblGrid>
      <w:tr w:rsidR="00C8399B" w:rsidRPr="00584E96" w14:paraId="79062EF3" w14:textId="77777777" w:rsidTr="00FC62DA">
        <w:tc>
          <w:tcPr>
            <w:tcW w:w="6516" w:type="dxa"/>
          </w:tcPr>
          <w:p w14:paraId="5467C02D" w14:textId="081B4658" w:rsidR="00C8399B" w:rsidRPr="00584E96" w:rsidRDefault="00917206" w:rsidP="00146677">
            <w:pPr>
              <w:rPr>
                <w:rFonts w:ascii="Arial" w:hAnsi="Arial" w:cs="Arial"/>
                <w:sz w:val="24"/>
                <w:szCs w:val="24"/>
              </w:rPr>
            </w:pPr>
            <w:r>
              <w:rPr>
                <w:rFonts w:ascii="Arial" w:hAnsi="Arial" w:cs="Arial"/>
                <w:sz w:val="24"/>
                <w:szCs w:val="24"/>
              </w:rPr>
              <w:t>Strategy for Ruskin College</w:t>
            </w:r>
          </w:p>
        </w:tc>
        <w:tc>
          <w:tcPr>
            <w:tcW w:w="2500" w:type="dxa"/>
          </w:tcPr>
          <w:p w14:paraId="2B445F3B" w14:textId="12CBD686" w:rsidR="00C8399B" w:rsidRPr="00584E96" w:rsidRDefault="00917206" w:rsidP="0010498B">
            <w:pPr>
              <w:rPr>
                <w:rFonts w:ascii="Arial" w:hAnsi="Arial" w:cs="Arial"/>
                <w:sz w:val="24"/>
                <w:szCs w:val="24"/>
              </w:rPr>
            </w:pPr>
            <w:r>
              <w:rPr>
                <w:rFonts w:ascii="Arial" w:hAnsi="Arial" w:cs="Arial"/>
                <w:sz w:val="24"/>
                <w:szCs w:val="24"/>
              </w:rPr>
              <w:t>FE Board in consul</w:t>
            </w:r>
            <w:r w:rsidR="003B17FF">
              <w:rPr>
                <w:rFonts w:ascii="Arial" w:hAnsi="Arial" w:cs="Arial"/>
                <w:sz w:val="24"/>
                <w:szCs w:val="24"/>
              </w:rPr>
              <w:t>t</w:t>
            </w:r>
            <w:r>
              <w:rPr>
                <w:rFonts w:ascii="Arial" w:hAnsi="Arial" w:cs="Arial"/>
                <w:sz w:val="24"/>
                <w:szCs w:val="24"/>
              </w:rPr>
              <w:t>ation with the Board of Governors</w:t>
            </w:r>
          </w:p>
        </w:tc>
      </w:tr>
    </w:tbl>
    <w:p w14:paraId="4FAE170A" w14:textId="77777777" w:rsidR="00DD4B62" w:rsidRDefault="00DD4B62" w:rsidP="00DD4B62">
      <w:pPr>
        <w:rPr>
          <w:rFonts w:ascii="Arial" w:hAnsi="Arial" w:cs="Arial"/>
          <w:b/>
          <w:sz w:val="24"/>
          <w:szCs w:val="24"/>
        </w:rPr>
      </w:pPr>
    </w:p>
    <w:p w14:paraId="42D28F87" w14:textId="43A296EC" w:rsidR="003F74AB" w:rsidRPr="00584E96" w:rsidRDefault="009176D3" w:rsidP="00DD4B62">
      <w:pPr>
        <w:spacing w:after="0"/>
        <w:rPr>
          <w:rFonts w:ascii="Arial" w:hAnsi="Arial" w:cs="Arial"/>
          <w:b/>
          <w:sz w:val="24"/>
          <w:szCs w:val="24"/>
        </w:rPr>
      </w:pPr>
      <w:r w:rsidRPr="00584E96">
        <w:rPr>
          <w:rFonts w:ascii="Arial" w:hAnsi="Arial" w:cs="Arial"/>
          <w:b/>
          <w:sz w:val="24"/>
          <w:szCs w:val="24"/>
        </w:rPr>
        <w:t xml:space="preserve">Policy </w:t>
      </w:r>
      <w:r w:rsidR="00171F85">
        <w:rPr>
          <w:rFonts w:ascii="Arial" w:hAnsi="Arial" w:cs="Arial"/>
          <w:b/>
          <w:sz w:val="24"/>
          <w:szCs w:val="24"/>
        </w:rPr>
        <w:t>approval</w:t>
      </w:r>
    </w:p>
    <w:tbl>
      <w:tblPr>
        <w:tblStyle w:val="TableGrid"/>
        <w:tblW w:w="0" w:type="auto"/>
        <w:tblLook w:val="04A0" w:firstRow="1" w:lastRow="0" w:firstColumn="1" w:lastColumn="0" w:noHBand="0" w:noVBand="1"/>
      </w:tblPr>
      <w:tblGrid>
        <w:gridCol w:w="6516"/>
        <w:gridCol w:w="2500"/>
      </w:tblGrid>
      <w:tr w:rsidR="00995AF7" w:rsidRPr="00584E96" w14:paraId="77D74264" w14:textId="77777777" w:rsidTr="00FC62DA">
        <w:tc>
          <w:tcPr>
            <w:tcW w:w="6516" w:type="dxa"/>
          </w:tcPr>
          <w:p w14:paraId="22D901AA" w14:textId="15BD0E3F" w:rsidR="00995AF7" w:rsidRPr="00584E96" w:rsidRDefault="00171F85" w:rsidP="00675945">
            <w:pPr>
              <w:rPr>
                <w:rFonts w:ascii="Arial" w:hAnsi="Arial" w:cs="Arial"/>
                <w:sz w:val="24"/>
                <w:szCs w:val="24"/>
              </w:rPr>
            </w:pPr>
            <w:r>
              <w:rPr>
                <w:rFonts w:ascii="Arial" w:hAnsi="Arial" w:cs="Arial"/>
                <w:sz w:val="24"/>
                <w:szCs w:val="24"/>
              </w:rPr>
              <w:t xml:space="preserve">Ruskin </w:t>
            </w:r>
            <w:r w:rsidR="00966C01">
              <w:rPr>
                <w:rFonts w:ascii="Arial" w:hAnsi="Arial" w:cs="Arial"/>
                <w:sz w:val="24"/>
                <w:szCs w:val="24"/>
              </w:rPr>
              <w:t xml:space="preserve">policies </w:t>
            </w:r>
          </w:p>
        </w:tc>
        <w:tc>
          <w:tcPr>
            <w:tcW w:w="2500" w:type="dxa"/>
          </w:tcPr>
          <w:p w14:paraId="7A21A581" w14:textId="6836B36D" w:rsidR="00995AF7" w:rsidRPr="00584E96" w:rsidRDefault="00966C01" w:rsidP="00584E96">
            <w:pPr>
              <w:rPr>
                <w:rFonts w:ascii="Arial" w:hAnsi="Arial" w:cs="Arial"/>
                <w:sz w:val="24"/>
                <w:szCs w:val="24"/>
              </w:rPr>
            </w:pPr>
            <w:r>
              <w:rPr>
                <w:rFonts w:ascii="Arial" w:hAnsi="Arial" w:cs="Arial"/>
                <w:sz w:val="24"/>
                <w:szCs w:val="24"/>
              </w:rPr>
              <w:t>FE Board</w:t>
            </w:r>
          </w:p>
        </w:tc>
      </w:tr>
    </w:tbl>
    <w:p w14:paraId="2ED86A13" w14:textId="77777777" w:rsidR="00734211" w:rsidRDefault="00734211" w:rsidP="00584E96">
      <w:pPr>
        <w:spacing w:after="0" w:line="240" w:lineRule="auto"/>
        <w:rPr>
          <w:rFonts w:ascii="Arial" w:hAnsi="Arial" w:cs="Arial"/>
          <w:sz w:val="24"/>
          <w:szCs w:val="24"/>
        </w:rPr>
      </w:pPr>
    </w:p>
    <w:p w14:paraId="5F964722" w14:textId="11DCC8BA" w:rsidR="003F74AB" w:rsidRPr="00584E96" w:rsidRDefault="009176D3" w:rsidP="00584E96">
      <w:pPr>
        <w:spacing w:after="0" w:line="240" w:lineRule="auto"/>
        <w:rPr>
          <w:rFonts w:ascii="Arial" w:hAnsi="Arial" w:cs="Arial"/>
          <w:b/>
          <w:sz w:val="24"/>
          <w:szCs w:val="24"/>
        </w:rPr>
      </w:pPr>
      <w:r w:rsidRPr="00584E96">
        <w:rPr>
          <w:rFonts w:ascii="Arial" w:hAnsi="Arial" w:cs="Arial"/>
          <w:b/>
          <w:sz w:val="24"/>
          <w:szCs w:val="24"/>
        </w:rPr>
        <w:t>Governance</w:t>
      </w:r>
      <w:r w:rsidR="00834004">
        <w:rPr>
          <w:rFonts w:ascii="Arial" w:hAnsi="Arial" w:cs="Arial"/>
          <w:b/>
          <w:sz w:val="24"/>
          <w:szCs w:val="24"/>
        </w:rPr>
        <w:t xml:space="preserve"> and appointments</w:t>
      </w:r>
      <w:r w:rsidRPr="00584E96">
        <w:rPr>
          <w:rFonts w:ascii="Arial" w:hAnsi="Arial" w:cs="Arial"/>
          <w:b/>
          <w:sz w:val="24"/>
          <w:szCs w:val="24"/>
        </w:rPr>
        <w:t xml:space="preserve"> </w:t>
      </w:r>
    </w:p>
    <w:tbl>
      <w:tblPr>
        <w:tblStyle w:val="TableGrid"/>
        <w:tblW w:w="0" w:type="auto"/>
        <w:tblLook w:val="04A0" w:firstRow="1" w:lastRow="0" w:firstColumn="1" w:lastColumn="0" w:noHBand="0" w:noVBand="1"/>
      </w:tblPr>
      <w:tblGrid>
        <w:gridCol w:w="6516"/>
        <w:gridCol w:w="2500"/>
      </w:tblGrid>
      <w:tr w:rsidR="00995AF7" w:rsidRPr="00A443AE" w14:paraId="098EC293" w14:textId="77777777" w:rsidTr="00FC62DA">
        <w:tc>
          <w:tcPr>
            <w:tcW w:w="6516" w:type="dxa"/>
          </w:tcPr>
          <w:p w14:paraId="2333CDD4" w14:textId="09407162" w:rsidR="00995AF7" w:rsidRPr="00A443AE" w:rsidRDefault="00995AF7" w:rsidP="00584E96">
            <w:pPr>
              <w:rPr>
                <w:rFonts w:ascii="Arial" w:hAnsi="Arial" w:cs="Arial"/>
                <w:sz w:val="24"/>
                <w:szCs w:val="24"/>
              </w:rPr>
            </w:pPr>
            <w:r w:rsidRPr="00A443AE">
              <w:rPr>
                <w:rFonts w:ascii="Arial" w:hAnsi="Arial" w:cs="Arial"/>
                <w:sz w:val="24"/>
                <w:szCs w:val="24"/>
              </w:rPr>
              <w:t xml:space="preserve">Amendments to </w:t>
            </w:r>
            <w:r w:rsidR="000C644D" w:rsidRPr="00A443AE">
              <w:rPr>
                <w:rFonts w:ascii="Arial" w:hAnsi="Arial" w:cs="Arial"/>
                <w:sz w:val="24"/>
                <w:szCs w:val="24"/>
              </w:rPr>
              <w:t xml:space="preserve">Instrument and </w:t>
            </w:r>
            <w:r w:rsidRPr="00A443AE">
              <w:rPr>
                <w:rFonts w:ascii="Arial" w:hAnsi="Arial" w:cs="Arial"/>
                <w:sz w:val="24"/>
                <w:szCs w:val="24"/>
              </w:rPr>
              <w:t xml:space="preserve">Articles </w:t>
            </w:r>
          </w:p>
          <w:p w14:paraId="156BF5C4" w14:textId="77777777" w:rsidR="00995AF7" w:rsidRPr="00A443AE" w:rsidRDefault="00995AF7" w:rsidP="00584E96">
            <w:pPr>
              <w:rPr>
                <w:rFonts w:ascii="Arial" w:hAnsi="Arial" w:cs="Arial"/>
                <w:sz w:val="24"/>
                <w:szCs w:val="24"/>
              </w:rPr>
            </w:pPr>
          </w:p>
        </w:tc>
        <w:tc>
          <w:tcPr>
            <w:tcW w:w="2500" w:type="dxa"/>
          </w:tcPr>
          <w:p w14:paraId="69C01912" w14:textId="528C6E74" w:rsidR="00995AF7" w:rsidRPr="00A443AE" w:rsidRDefault="004570E4" w:rsidP="00584E96">
            <w:pPr>
              <w:rPr>
                <w:rFonts w:ascii="Arial" w:hAnsi="Arial" w:cs="Arial"/>
                <w:sz w:val="24"/>
                <w:szCs w:val="24"/>
              </w:rPr>
            </w:pPr>
            <w:r>
              <w:rPr>
                <w:rFonts w:ascii="Arial" w:hAnsi="Arial" w:cs="Arial"/>
                <w:sz w:val="24"/>
                <w:szCs w:val="24"/>
              </w:rPr>
              <w:t>FE Board subject to Company and Charity Commission requirements and following consultation with UWL</w:t>
            </w:r>
          </w:p>
        </w:tc>
      </w:tr>
      <w:tr w:rsidR="00357062" w:rsidRPr="00A443AE" w14:paraId="6099461C" w14:textId="77777777" w:rsidTr="00FC62DA">
        <w:tc>
          <w:tcPr>
            <w:tcW w:w="6516" w:type="dxa"/>
          </w:tcPr>
          <w:p w14:paraId="5B646EF7" w14:textId="7458EDA3" w:rsidR="00357062" w:rsidRPr="00A443AE" w:rsidRDefault="00357062" w:rsidP="00584E96">
            <w:pPr>
              <w:rPr>
                <w:rFonts w:ascii="Arial" w:hAnsi="Arial" w:cs="Arial"/>
                <w:sz w:val="24"/>
                <w:szCs w:val="24"/>
              </w:rPr>
            </w:pPr>
            <w:r w:rsidRPr="00A443AE">
              <w:rPr>
                <w:rFonts w:ascii="Arial" w:hAnsi="Arial" w:cs="Arial"/>
                <w:sz w:val="24"/>
                <w:szCs w:val="24"/>
              </w:rPr>
              <w:t>A</w:t>
            </w:r>
            <w:r w:rsidR="00966C01">
              <w:rPr>
                <w:rFonts w:ascii="Arial" w:hAnsi="Arial" w:cs="Arial"/>
                <w:sz w:val="24"/>
                <w:szCs w:val="24"/>
              </w:rPr>
              <w:t>doption</w:t>
            </w:r>
            <w:r w:rsidRPr="00A443AE">
              <w:rPr>
                <w:rFonts w:ascii="Arial" w:hAnsi="Arial" w:cs="Arial"/>
                <w:sz w:val="24"/>
                <w:szCs w:val="24"/>
              </w:rPr>
              <w:t xml:space="preserve"> of Board of Governor Regulations</w:t>
            </w:r>
          </w:p>
        </w:tc>
        <w:tc>
          <w:tcPr>
            <w:tcW w:w="2500" w:type="dxa"/>
          </w:tcPr>
          <w:p w14:paraId="3701F177" w14:textId="4AB13464" w:rsidR="00357062" w:rsidRPr="00A443AE" w:rsidRDefault="00966C01" w:rsidP="00584E96">
            <w:pPr>
              <w:rPr>
                <w:rFonts w:ascii="Arial" w:hAnsi="Arial" w:cs="Arial"/>
                <w:sz w:val="24"/>
                <w:szCs w:val="24"/>
              </w:rPr>
            </w:pPr>
            <w:r>
              <w:rPr>
                <w:rFonts w:ascii="Arial" w:hAnsi="Arial" w:cs="Arial"/>
                <w:sz w:val="24"/>
                <w:szCs w:val="24"/>
              </w:rPr>
              <w:t>FE Board</w:t>
            </w:r>
          </w:p>
        </w:tc>
      </w:tr>
      <w:tr w:rsidR="00995AF7" w:rsidRPr="00A443AE" w14:paraId="1E2D1F25" w14:textId="77777777" w:rsidTr="00FC62DA">
        <w:tc>
          <w:tcPr>
            <w:tcW w:w="6516" w:type="dxa"/>
          </w:tcPr>
          <w:p w14:paraId="3DA8C65B" w14:textId="3D1C4EFD" w:rsidR="00995AF7" w:rsidRPr="00A443AE" w:rsidRDefault="002E0230" w:rsidP="00584E96">
            <w:pPr>
              <w:rPr>
                <w:rFonts w:ascii="Arial" w:hAnsi="Arial" w:cs="Arial"/>
                <w:sz w:val="24"/>
                <w:szCs w:val="24"/>
              </w:rPr>
            </w:pPr>
            <w:r w:rsidRPr="00A443AE">
              <w:rPr>
                <w:rFonts w:ascii="Arial" w:hAnsi="Arial" w:cs="Arial"/>
                <w:sz w:val="24"/>
                <w:szCs w:val="24"/>
              </w:rPr>
              <w:t xml:space="preserve">Appointment of </w:t>
            </w:r>
            <w:r w:rsidR="00966C01">
              <w:rPr>
                <w:rFonts w:ascii="Arial" w:hAnsi="Arial" w:cs="Arial"/>
                <w:sz w:val="24"/>
                <w:szCs w:val="24"/>
              </w:rPr>
              <w:t>Principal</w:t>
            </w:r>
          </w:p>
        </w:tc>
        <w:tc>
          <w:tcPr>
            <w:tcW w:w="2500" w:type="dxa"/>
          </w:tcPr>
          <w:p w14:paraId="0ECE5F5D" w14:textId="6141BCA4" w:rsidR="00995AF7" w:rsidRPr="00A443AE" w:rsidRDefault="00CD59DC" w:rsidP="00584E96">
            <w:pPr>
              <w:rPr>
                <w:rFonts w:ascii="Arial" w:hAnsi="Arial" w:cs="Arial"/>
                <w:sz w:val="24"/>
                <w:szCs w:val="24"/>
              </w:rPr>
            </w:pPr>
            <w:r>
              <w:rPr>
                <w:rFonts w:ascii="Arial" w:hAnsi="Arial" w:cs="Arial"/>
                <w:sz w:val="24"/>
                <w:szCs w:val="24"/>
              </w:rPr>
              <w:t>Board of Trustees in consultation with UWL</w:t>
            </w:r>
          </w:p>
        </w:tc>
      </w:tr>
      <w:tr w:rsidR="00995AF7" w:rsidRPr="00A443AE" w14:paraId="26DA8FA6" w14:textId="77777777" w:rsidTr="00FC62DA">
        <w:tc>
          <w:tcPr>
            <w:tcW w:w="6516" w:type="dxa"/>
          </w:tcPr>
          <w:p w14:paraId="4410964C" w14:textId="277DB87F" w:rsidR="00995AF7" w:rsidRPr="00A443AE" w:rsidRDefault="002E0230" w:rsidP="00584E96">
            <w:pPr>
              <w:rPr>
                <w:rFonts w:ascii="Arial" w:hAnsi="Arial" w:cs="Arial"/>
                <w:sz w:val="24"/>
                <w:szCs w:val="24"/>
              </w:rPr>
            </w:pPr>
            <w:r w:rsidRPr="00A443AE">
              <w:rPr>
                <w:rFonts w:ascii="Arial" w:hAnsi="Arial" w:cs="Arial"/>
                <w:sz w:val="24"/>
                <w:szCs w:val="24"/>
              </w:rPr>
              <w:t xml:space="preserve">Appointment of </w:t>
            </w:r>
            <w:r w:rsidR="00966C01">
              <w:rPr>
                <w:rFonts w:ascii="Arial" w:hAnsi="Arial" w:cs="Arial"/>
                <w:sz w:val="24"/>
                <w:szCs w:val="24"/>
              </w:rPr>
              <w:t>FE Board</w:t>
            </w:r>
          </w:p>
        </w:tc>
        <w:tc>
          <w:tcPr>
            <w:tcW w:w="2500" w:type="dxa"/>
          </w:tcPr>
          <w:p w14:paraId="4B62C2DE" w14:textId="09CEC42B" w:rsidR="00995AF7" w:rsidRPr="00A443AE" w:rsidRDefault="002E0230" w:rsidP="00584E96">
            <w:pPr>
              <w:rPr>
                <w:rFonts w:ascii="Arial" w:hAnsi="Arial" w:cs="Arial"/>
                <w:sz w:val="24"/>
                <w:szCs w:val="24"/>
              </w:rPr>
            </w:pPr>
            <w:proofErr w:type="spellStart"/>
            <w:r w:rsidRPr="00A443AE">
              <w:rPr>
                <w:rFonts w:ascii="Arial" w:hAnsi="Arial" w:cs="Arial"/>
                <w:sz w:val="24"/>
                <w:szCs w:val="24"/>
              </w:rPr>
              <w:t>BoG</w:t>
            </w:r>
            <w:proofErr w:type="spellEnd"/>
            <w:r w:rsidRPr="00A443AE">
              <w:rPr>
                <w:rFonts w:ascii="Arial" w:hAnsi="Arial" w:cs="Arial"/>
                <w:sz w:val="24"/>
                <w:szCs w:val="24"/>
              </w:rPr>
              <w:t xml:space="preserve"> on the recommendation of the GNC</w:t>
            </w:r>
          </w:p>
        </w:tc>
      </w:tr>
      <w:tr w:rsidR="002E0230" w:rsidRPr="00584E96" w14:paraId="2C71EA3A" w14:textId="77777777" w:rsidTr="00FC62DA">
        <w:tc>
          <w:tcPr>
            <w:tcW w:w="6516" w:type="dxa"/>
          </w:tcPr>
          <w:p w14:paraId="4421D235" w14:textId="77777777" w:rsidR="002E0230" w:rsidRPr="00584E96" w:rsidRDefault="002E0230" w:rsidP="00584E96">
            <w:pPr>
              <w:rPr>
                <w:rFonts w:ascii="Arial" w:hAnsi="Arial" w:cs="Arial"/>
                <w:sz w:val="24"/>
                <w:szCs w:val="24"/>
              </w:rPr>
            </w:pPr>
            <w:r w:rsidRPr="00584E96">
              <w:rPr>
                <w:rFonts w:ascii="Arial" w:hAnsi="Arial" w:cs="Arial"/>
                <w:sz w:val="24"/>
                <w:szCs w:val="24"/>
              </w:rPr>
              <w:t>Appointment of Chair and Deputy Chair</w:t>
            </w:r>
          </w:p>
        </w:tc>
        <w:tc>
          <w:tcPr>
            <w:tcW w:w="2500" w:type="dxa"/>
          </w:tcPr>
          <w:p w14:paraId="608A15C4" w14:textId="08AA6971" w:rsidR="002E0230" w:rsidRPr="00584E96" w:rsidRDefault="00966C01" w:rsidP="00584E96">
            <w:pPr>
              <w:rPr>
                <w:rFonts w:ascii="Arial" w:hAnsi="Arial" w:cs="Arial"/>
                <w:sz w:val="24"/>
                <w:szCs w:val="24"/>
              </w:rPr>
            </w:pPr>
            <w:r>
              <w:rPr>
                <w:rFonts w:ascii="Arial" w:hAnsi="Arial" w:cs="Arial"/>
                <w:sz w:val="24"/>
                <w:szCs w:val="24"/>
              </w:rPr>
              <w:t>FE Board</w:t>
            </w:r>
            <w:r w:rsidR="00FC6D70">
              <w:rPr>
                <w:rFonts w:ascii="Arial" w:hAnsi="Arial" w:cs="Arial"/>
                <w:sz w:val="24"/>
                <w:szCs w:val="24"/>
              </w:rPr>
              <w:t xml:space="preserve"> in consultation with UWL</w:t>
            </w:r>
          </w:p>
        </w:tc>
      </w:tr>
      <w:tr w:rsidR="004F46B9" w:rsidRPr="00584E96" w14:paraId="2A33C19D" w14:textId="77777777" w:rsidTr="00FC62DA">
        <w:tc>
          <w:tcPr>
            <w:tcW w:w="6516" w:type="dxa"/>
          </w:tcPr>
          <w:p w14:paraId="29338DBC" w14:textId="3370FEA6" w:rsidR="004F46B9" w:rsidRPr="00584E96" w:rsidRDefault="004F46B9" w:rsidP="00584E96">
            <w:pPr>
              <w:rPr>
                <w:rFonts w:ascii="Arial" w:hAnsi="Arial" w:cs="Arial"/>
                <w:sz w:val="24"/>
                <w:szCs w:val="24"/>
              </w:rPr>
            </w:pPr>
            <w:r w:rsidRPr="00584E96">
              <w:rPr>
                <w:rFonts w:ascii="Arial" w:hAnsi="Arial" w:cs="Arial"/>
                <w:sz w:val="24"/>
                <w:szCs w:val="24"/>
              </w:rPr>
              <w:t>Appointment of Clerk to the</w:t>
            </w:r>
            <w:r w:rsidR="00966C01">
              <w:rPr>
                <w:rFonts w:ascii="Arial" w:hAnsi="Arial" w:cs="Arial"/>
                <w:sz w:val="24"/>
                <w:szCs w:val="24"/>
              </w:rPr>
              <w:t xml:space="preserve"> FE</w:t>
            </w:r>
            <w:r w:rsidRPr="00584E96">
              <w:rPr>
                <w:rFonts w:ascii="Arial" w:hAnsi="Arial" w:cs="Arial"/>
                <w:sz w:val="24"/>
                <w:szCs w:val="24"/>
              </w:rPr>
              <w:t xml:space="preserve"> Board </w:t>
            </w:r>
          </w:p>
        </w:tc>
        <w:tc>
          <w:tcPr>
            <w:tcW w:w="2500" w:type="dxa"/>
          </w:tcPr>
          <w:p w14:paraId="39D136E5" w14:textId="51A97C0A" w:rsidR="004F46B9" w:rsidRPr="00584E96" w:rsidRDefault="00966C01" w:rsidP="00584E96">
            <w:pPr>
              <w:rPr>
                <w:rFonts w:ascii="Arial" w:hAnsi="Arial" w:cs="Arial"/>
                <w:sz w:val="24"/>
                <w:szCs w:val="24"/>
              </w:rPr>
            </w:pPr>
            <w:r>
              <w:rPr>
                <w:rFonts w:ascii="Arial" w:hAnsi="Arial" w:cs="Arial"/>
                <w:sz w:val="24"/>
                <w:szCs w:val="24"/>
              </w:rPr>
              <w:t>FE Board</w:t>
            </w:r>
            <w:r w:rsidR="00FC6D70">
              <w:rPr>
                <w:rFonts w:ascii="Arial" w:hAnsi="Arial" w:cs="Arial"/>
                <w:sz w:val="24"/>
                <w:szCs w:val="24"/>
              </w:rPr>
              <w:t xml:space="preserve"> in consultation with UWL</w:t>
            </w:r>
          </w:p>
        </w:tc>
      </w:tr>
    </w:tbl>
    <w:p w14:paraId="56208B73" w14:textId="77777777" w:rsidR="00995AF7" w:rsidRPr="00584E96" w:rsidRDefault="00995AF7" w:rsidP="00584E96">
      <w:pPr>
        <w:spacing w:after="0" w:line="240" w:lineRule="auto"/>
        <w:rPr>
          <w:rFonts w:ascii="Arial" w:hAnsi="Arial" w:cs="Arial"/>
          <w:sz w:val="24"/>
          <w:szCs w:val="24"/>
        </w:rPr>
      </w:pPr>
    </w:p>
    <w:p w14:paraId="5F03D3ED" w14:textId="77777777" w:rsidR="00036DC0" w:rsidRDefault="00036DC0" w:rsidP="00DF040A">
      <w:pPr>
        <w:spacing w:after="0" w:line="240" w:lineRule="auto"/>
        <w:rPr>
          <w:rFonts w:ascii="Arial" w:hAnsi="Arial" w:cs="Arial"/>
          <w:b/>
          <w:sz w:val="24"/>
          <w:szCs w:val="24"/>
        </w:rPr>
      </w:pPr>
    </w:p>
    <w:p w14:paraId="24311840" w14:textId="10EAE2D3" w:rsidR="00DF040A" w:rsidRPr="00584E96" w:rsidRDefault="00C04BF0" w:rsidP="00DF040A">
      <w:pPr>
        <w:spacing w:after="0" w:line="240" w:lineRule="auto"/>
        <w:rPr>
          <w:rFonts w:ascii="Arial" w:hAnsi="Arial" w:cs="Arial"/>
          <w:b/>
          <w:sz w:val="24"/>
          <w:szCs w:val="24"/>
        </w:rPr>
      </w:pPr>
      <w:r>
        <w:rPr>
          <w:rFonts w:ascii="Arial" w:hAnsi="Arial" w:cs="Arial"/>
          <w:b/>
          <w:sz w:val="24"/>
          <w:szCs w:val="24"/>
        </w:rPr>
        <w:t xml:space="preserve">Accounts </w:t>
      </w:r>
      <w:r w:rsidR="00DF040A" w:rsidRPr="00584E96">
        <w:rPr>
          <w:rFonts w:ascii="Arial" w:hAnsi="Arial" w:cs="Arial"/>
          <w:b/>
          <w:sz w:val="24"/>
          <w:szCs w:val="24"/>
        </w:rPr>
        <w:t xml:space="preserve">Budgets and the allocation of resources </w:t>
      </w:r>
    </w:p>
    <w:tbl>
      <w:tblPr>
        <w:tblStyle w:val="TableGrid"/>
        <w:tblW w:w="0" w:type="auto"/>
        <w:tblLook w:val="04A0" w:firstRow="1" w:lastRow="0" w:firstColumn="1" w:lastColumn="0" w:noHBand="0" w:noVBand="1"/>
      </w:tblPr>
      <w:tblGrid>
        <w:gridCol w:w="6516"/>
        <w:gridCol w:w="2500"/>
      </w:tblGrid>
      <w:tr w:rsidR="00DF040A" w:rsidRPr="00584E96" w14:paraId="1415A3CC" w14:textId="77777777" w:rsidTr="00FC62DA">
        <w:tc>
          <w:tcPr>
            <w:tcW w:w="6516" w:type="dxa"/>
          </w:tcPr>
          <w:p w14:paraId="0A7C0C8C" w14:textId="77777777" w:rsidR="00DF040A" w:rsidRPr="00584E96" w:rsidRDefault="00DF040A" w:rsidP="0010498B">
            <w:pPr>
              <w:rPr>
                <w:rFonts w:ascii="Arial" w:hAnsi="Arial" w:cs="Arial"/>
                <w:sz w:val="24"/>
                <w:szCs w:val="24"/>
              </w:rPr>
            </w:pPr>
            <w:r w:rsidRPr="00584E96">
              <w:rPr>
                <w:rFonts w:ascii="Arial" w:hAnsi="Arial" w:cs="Arial"/>
                <w:sz w:val="24"/>
                <w:szCs w:val="24"/>
              </w:rPr>
              <w:t xml:space="preserve">Approval of annual budget </w:t>
            </w:r>
          </w:p>
          <w:p w14:paraId="53F9FA4D" w14:textId="77777777" w:rsidR="00DF040A" w:rsidRPr="00584E96" w:rsidRDefault="00DF040A" w:rsidP="0010498B">
            <w:pPr>
              <w:rPr>
                <w:rFonts w:ascii="Arial" w:hAnsi="Arial" w:cs="Arial"/>
                <w:sz w:val="24"/>
                <w:szCs w:val="24"/>
              </w:rPr>
            </w:pPr>
          </w:p>
        </w:tc>
        <w:tc>
          <w:tcPr>
            <w:tcW w:w="2500" w:type="dxa"/>
          </w:tcPr>
          <w:p w14:paraId="38043297" w14:textId="5A5E7EB4" w:rsidR="00DF040A" w:rsidRPr="00584E96" w:rsidRDefault="00FC6D70" w:rsidP="0010498B">
            <w:pPr>
              <w:rPr>
                <w:rFonts w:ascii="Arial" w:hAnsi="Arial" w:cs="Arial"/>
                <w:sz w:val="24"/>
                <w:szCs w:val="24"/>
              </w:rPr>
            </w:pPr>
            <w:r>
              <w:rPr>
                <w:rFonts w:ascii="Arial" w:hAnsi="Arial" w:cs="Arial"/>
                <w:sz w:val="24"/>
                <w:szCs w:val="24"/>
              </w:rPr>
              <w:t>Board of Trustees in consultation with UWL</w:t>
            </w:r>
          </w:p>
        </w:tc>
      </w:tr>
      <w:tr w:rsidR="00C04BF0" w:rsidRPr="00584E96" w14:paraId="5BAB7F69" w14:textId="77777777" w:rsidTr="00FC62DA">
        <w:tc>
          <w:tcPr>
            <w:tcW w:w="6516" w:type="dxa"/>
          </w:tcPr>
          <w:p w14:paraId="55433755" w14:textId="5D43B709" w:rsidR="00C04BF0" w:rsidRPr="00584E96" w:rsidRDefault="00C04BF0" w:rsidP="0010498B">
            <w:pPr>
              <w:rPr>
                <w:rFonts w:ascii="Arial" w:hAnsi="Arial" w:cs="Arial"/>
                <w:sz w:val="24"/>
                <w:szCs w:val="24"/>
              </w:rPr>
            </w:pPr>
            <w:r>
              <w:rPr>
                <w:rFonts w:ascii="Arial" w:hAnsi="Arial" w:cs="Arial"/>
                <w:sz w:val="24"/>
                <w:szCs w:val="24"/>
              </w:rPr>
              <w:t>Accounts sign off</w:t>
            </w:r>
          </w:p>
        </w:tc>
        <w:tc>
          <w:tcPr>
            <w:tcW w:w="2500" w:type="dxa"/>
          </w:tcPr>
          <w:p w14:paraId="0EAE9C36" w14:textId="5B2DD159" w:rsidR="00C04BF0" w:rsidRPr="00584E96" w:rsidRDefault="00FC6D70" w:rsidP="0010498B">
            <w:pPr>
              <w:rPr>
                <w:rFonts w:ascii="Arial" w:hAnsi="Arial" w:cs="Arial"/>
                <w:sz w:val="24"/>
                <w:szCs w:val="24"/>
              </w:rPr>
            </w:pPr>
            <w:r>
              <w:rPr>
                <w:rFonts w:ascii="Arial" w:hAnsi="Arial" w:cs="Arial"/>
                <w:sz w:val="24"/>
                <w:szCs w:val="24"/>
              </w:rPr>
              <w:t>FE Board (Board of Governors for overall group sign off)</w:t>
            </w:r>
          </w:p>
        </w:tc>
      </w:tr>
    </w:tbl>
    <w:p w14:paraId="474F4FF2" w14:textId="77777777" w:rsidR="00405D3A" w:rsidRDefault="00405D3A" w:rsidP="00405D3A">
      <w:pPr>
        <w:rPr>
          <w:rFonts w:ascii="Arial" w:hAnsi="Arial" w:cs="Arial"/>
          <w:b/>
          <w:sz w:val="24"/>
          <w:szCs w:val="24"/>
        </w:rPr>
      </w:pPr>
    </w:p>
    <w:p w14:paraId="39929B70" w14:textId="693592D8" w:rsidR="00995AF7" w:rsidRDefault="00B55B5A" w:rsidP="00DD4B62">
      <w:pPr>
        <w:spacing w:after="0"/>
        <w:rPr>
          <w:rFonts w:ascii="Arial" w:hAnsi="Arial" w:cs="Arial"/>
          <w:b/>
          <w:sz w:val="24"/>
          <w:szCs w:val="24"/>
        </w:rPr>
      </w:pPr>
      <w:r>
        <w:rPr>
          <w:rFonts w:ascii="Arial" w:hAnsi="Arial" w:cs="Arial"/>
          <w:b/>
          <w:sz w:val="24"/>
          <w:szCs w:val="24"/>
        </w:rPr>
        <w:t>C</w:t>
      </w:r>
      <w:r w:rsidR="00A10CAB">
        <w:rPr>
          <w:rFonts w:ascii="Arial" w:hAnsi="Arial" w:cs="Arial"/>
          <w:b/>
          <w:sz w:val="24"/>
          <w:szCs w:val="24"/>
        </w:rPr>
        <w:t>ontracts and legal issues</w:t>
      </w:r>
    </w:p>
    <w:tbl>
      <w:tblPr>
        <w:tblStyle w:val="TableGrid"/>
        <w:tblW w:w="0" w:type="auto"/>
        <w:tblLook w:val="04A0" w:firstRow="1" w:lastRow="0" w:firstColumn="1" w:lastColumn="0" w:noHBand="0" w:noVBand="1"/>
      </w:tblPr>
      <w:tblGrid>
        <w:gridCol w:w="6516"/>
        <w:gridCol w:w="2500"/>
      </w:tblGrid>
      <w:tr w:rsidR="006E7757" w14:paraId="36F99D5B" w14:textId="77777777" w:rsidTr="006E7757">
        <w:tc>
          <w:tcPr>
            <w:tcW w:w="6516" w:type="dxa"/>
          </w:tcPr>
          <w:p w14:paraId="6C8D86FA" w14:textId="12F69B99" w:rsidR="006E7757" w:rsidRDefault="006E7757" w:rsidP="00A10CAB">
            <w:pPr>
              <w:rPr>
                <w:rFonts w:ascii="Arial" w:hAnsi="Arial" w:cs="Arial"/>
                <w:sz w:val="24"/>
                <w:szCs w:val="24"/>
              </w:rPr>
            </w:pPr>
            <w:r>
              <w:rPr>
                <w:rFonts w:ascii="Arial" w:hAnsi="Arial" w:cs="Arial"/>
                <w:sz w:val="24"/>
                <w:szCs w:val="24"/>
              </w:rPr>
              <w:t>Ruskin College Seal and other contracts</w:t>
            </w:r>
          </w:p>
          <w:p w14:paraId="28B7C458" w14:textId="1DBC48EF" w:rsidR="006E7757" w:rsidRPr="00A10CAB" w:rsidRDefault="006E7757" w:rsidP="00CF32D5">
            <w:pPr>
              <w:rPr>
                <w:rFonts w:ascii="Arial" w:hAnsi="Arial" w:cs="Arial"/>
                <w:sz w:val="24"/>
                <w:szCs w:val="24"/>
              </w:rPr>
            </w:pPr>
            <w:r>
              <w:rPr>
                <w:rFonts w:ascii="Arial" w:hAnsi="Arial" w:cs="Arial"/>
                <w:sz w:val="24"/>
                <w:szCs w:val="24"/>
              </w:rPr>
              <w:t>2 signatures required</w:t>
            </w:r>
          </w:p>
        </w:tc>
        <w:tc>
          <w:tcPr>
            <w:tcW w:w="2500" w:type="dxa"/>
          </w:tcPr>
          <w:p w14:paraId="61C0A7FE" w14:textId="00431E54" w:rsidR="006E7757" w:rsidRPr="00A443AE" w:rsidRDefault="006E7757" w:rsidP="003C45FA">
            <w:pPr>
              <w:rPr>
                <w:rFonts w:ascii="Arial" w:hAnsi="Arial" w:cs="Arial"/>
                <w:sz w:val="24"/>
                <w:szCs w:val="24"/>
              </w:rPr>
            </w:pPr>
            <w:r>
              <w:rPr>
                <w:rFonts w:ascii="Arial" w:hAnsi="Arial" w:cs="Arial"/>
                <w:sz w:val="24"/>
                <w:szCs w:val="24"/>
              </w:rPr>
              <w:t xml:space="preserve">Principal, Deputy Principal and Clerk to the Board </w:t>
            </w:r>
          </w:p>
        </w:tc>
      </w:tr>
      <w:tr w:rsidR="006E7757" w:rsidRPr="00A10CAB" w14:paraId="63FDB9DD" w14:textId="77777777" w:rsidTr="006E7757">
        <w:tc>
          <w:tcPr>
            <w:tcW w:w="6516" w:type="dxa"/>
          </w:tcPr>
          <w:p w14:paraId="5C4249BB" w14:textId="77777777" w:rsidR="006E7757" w:rsidRPr="00A10CAB" w:rsidRDefault="006E7757" w:rsidP="003C45FA">
            <w:pPr>
              <w:rPr>
                <w:rFonts w:ascii="Arial" w:hAnsi="Arial" w:cs="Arial"/>
                <w:sz w:val="24"/>
                <w:szCs w:val="24"/>
              </w:rPr>
            </w:pPr>
            <w:r>
              <w:rPr>
                <w:rFonts w:ascii="Arial" w:hAnsi="Arial" w:cs="Arial"/>
                <w:sz w:val="24"/>
                <w:szCs w:val="24"/>
              </w:rPr>
              <w:t>Proc</w:t>
            </w:r>
            <w:r w:rsidRPr="00A10CAB">
              <w:rPr>
                <w:rFonts w:ascii="Arial" w:hAnsi="Arial" w:cs="Arial"/>
                <w:sz w:val="24"/>
                <w:szCs w:val="24"/>
              </w:rPr>
              <w:t>urement of</w:t>
            </w:r>
            <w:r>
              <w:rPr>
                <w:rFonts w:ascii="Arial" w:hAnsi="Arial" w:cs="Arial"/>
                <w:sz w:val="24"/>
                <w:szCs w:val="24"/>
              </w:rPr>
              <w:t xml:space="preserve"> legal advice </w:t>
            </w:r>
          </w:p>
        </w:tc>
        <w:tc>
          <w:tcPr>
            <w:tcW w:w="2500" w:type="dxa"/>
          </w:tcPr>
          <w:p w14:paraId="62C2BDF1" w14:textId="369ACDF6" w:rsidR="006E7757" w:rsidRPr="00A10CAB" w:rsidRDefault="006E7757" w:rsidP="00DD4B62">
            <w:pPr>
              <w:rPr>
                <w:rFonts w:ascii="Arial" w:hAnsi="Arial" w:cs="Arial"/>
                <w:sz w:val="24"/>
                <w:szCs w:val="24"/>
              </w:rPr>
            </w:pPr>
            <w:r>
              <w:rPr>
                <w:rFonts w:ascii="Arial" w:hAnsi="Arial" w:cs="Arial"/>
                <w:sz w:val="24"/>
                <w:szCs w:val="24"/>
              </w:rPr>
              <w:t>Clerk to the Board</w:t>
            </w:r>
          </w:p>
        </w:tc>
      </w:tr>
    </w:tbl>
    <w:p w14:paraId="667B35F0" w14:textId="77777777" w:rsidR="00A10CAB" w:rsidRDefault="00A10CAB" w:rsidP="00584E96">
      <w:pPr>
        <w:spacing w:after="0" w:line="240" w:lineRule="auto"/>
        <w:rPr>
          <w:rFonts w:ascii="Arial" w:hAnsi="Arial" w:cs="Arial"/>
          <w:b/>
          <w:sz w:val="24"/>
          <w:szCs w:val="24"/>
        </w:rPr>
      </w:pPr>
    </w:p>
    <w:p w14:paraId="446BF3B1" w14:textId="77777777" w:rsidR="00B24569" w:rsidRDefault="00B24569">
      <w:pPr>
        <w:rPr>
          <w:rFonts w:ascii="Arial" w:hAnsi="Arial" w:cs="Arial"/>
          <w:b/>
          <w:sz w:val="24"/>
          <w:szCs w:val="24"/>
        </w:rPr>
      </w:pPr>
      <w:r>
        <w:rPr>
          <w:rFonts w:ascii="Arial" w:hAnsi="Arial" w:cs="Arial"/>
          <w:b/>
          <w:sz w:val="24"/>
          <w:szCs w:val="24"/>
        </w:rPr>
        <w:br w:type="page"/>
      </w:r>
    </w:p>
    <w:p w14:paraId="4892C504" w14:textId="5B46C121" w:rsidR="00734211" w:rsidRDefault="00405D3A" w:rsidP="00584E96">
      <w:pPr>
        <w:spacing w:after="0" w:line="240" w:lineRule="auto"/>
        <w:rPr>
          <w:rFonts w:ascii="Arial" w:hAnsi="Arial" w:cs="Arial"/>
          <w:b/>
          <w:sz w:val="24"/>
          <w:szCs w:val="24"/>
        </w:rPr>
      </w:pPr>
      <w:r>
        <w:rPr>
          <w:rFonts w:ascii="Arial" w:hAnsi="Arial" w:cs="Arial"/>
          <w:b/>
          <w:sz w:val="24"/>
          <w:szCs w:val="24"/>
        </w:rPr>
        <w:lastRenderedPageBreak/>
        <w:t>Equality and Diversity</w:t>
      </w:r>
    </w:p>
    <w:tbl>
      <w:tblPr>
        <w:tblStyle w:val="TableGrid"/>
        <w:tblW w:w="9067" w:type="dxa"/>
        <w:tblLook w:val="04A0" w:firstRow="1" w:lastRow="0" w:firstColumn="1" w:lastColumn="0" w:noHBand="0" w:noVBand="1"/>
      </w:tblPr>
      <w:tblGrid>
        <w:gridCol w:w="6516"/>
        <w:gridCol w:w="2551"/>
      </w:tblGrid>
      <w:tr w:rsidR="00405D3A" w:rsidRPr="00584E96" w14:paraId="7858E3AA" w14:textId="77777777" w:rsidTr="00FC62DA">
        <w:tc>
          <w:tcPr>
            <w:tcW w:w="6516" w:type="dxa"/>
          </w:tcPr>
          <w:p w14:paraId="16BF6A2F" w14:textId="3FE55136" w:rsidR="00405D3A" w:rsidRPr="00584E96" w:rsidRDefault="00405D3A" w:rsidP="0010498B">
            <w:pPr>
              <w:rPr>
                <w:rFonts w:ascii="Arial" w:hAnsi="Arial" w:cs="Arial"/>
                <w:sz w:val="24"/>
                <w:szCs w:val="24"/>
              </w:rPr>
            </w:pPr>
            <w:r>
              <w:rPr>
                <w:rFonts w:ascii="Arial" w:hAnsi="Arial" w:cs="Arial"/>
                <w:sz w:val="24"/>
                <w:szCs w:val="24"/>
              </w:rPr>
              <w:t>Determination of policy and objectives</w:t>
            </w:r>
          </w:p>
          <w:p w14:paraId="48594D83" w14:textId="77777777" w:rsidR="00405D3A" w:rsidRPr="00584E96" w:rsidRDefault="00405D3A" w:rsidP="0010498B">
            <w:pPr>
              <w:rPr>
                <w:rFonts w:ascii="Arial" w:hAnsi="Arial" w:cs="Arial"/>
                <w:sz w:val="24"/>
                <w:szCs w:val="24"/>
              </w:rPr>
            </w:pPr>
          </w:p>
        </w:tc>
        <w:tc>
          <w:tcPr>
            <w:tcW w:w="2551" w:type="dxa"/>
          </w:tcPr>
          <w:p w14:paraId="24FF7C86" w14:textId="13618018" w:rsidR="00405D3A" w:rsidRPr="00584E96" w:rsidRDefault="00850B6C" w:rsidP="0010498B">
            <w:pPr>
              <w:rPr>
                <w:rFonts w:ascii="Arial" w:hAnsi="Arial" w:cs="Arial"/>
                <w:sz w:val="24"/>
                <w:szCs w:val="24"/>
              </w:rPr>
            </w:pPr>
            <w:r>
              <w:rPr>
                <w:rFonts w:ascii="Arial" w:hAnsi="Arial" w:cs="Arial"/>
                <w:sz w:val="24"/>
                <w:szCs w:val="24"/>
              </w:rPr>
              <w:t>FE Board</w:t>
            </w:r>
          </w:p>
        </w:tc>
      </w:tr>
      <w:tr w:rsidR="00405D3A" w:rsidRPr="00584E96" w14:paraId="7D585A39" w14:textId="77777777" w:rsidTr="00FC62DA">
        <w:tc>
          <w:tcPr>
            <w:tcW w:w="6516" w:type="dxa"/>
          </w:tcPr>
          <w:p w14:paraId="0522D970" w14:textId="6B33339E" w:rsidR="00405D3A" w:rsidRPr="00584E96" w:rsidRDefault="00405D3A" w:rsidP="0010498B">
            <w:pPr>
              <w:rPr>
                <w:rFonts w:ascii="Arial" w:hAnsi="Arial" w:cs="Arial"/>
                <w:sz w:val="24"/>
                <w:szCs w:val="24"/>
              </w:rPr>
            </w:pPr>
            <w:r>
              <w:rPr>
                <w:rFonts w:ascii="Arial" w:hAnsi="Arial" w:cs="Arial"/>
                <w:sz w:val="24"/>
                <w:szCs w:val="24"/>
              </w:rPr>
              <w:t>Oversight of implementation</w:t>
            </w:r>
          </w:p>
        </w:tc>
        <w:tc>
          <w:tcPr>
            <w:tcW w:w="2551" w:type="dxa"/>
          </w:tcPr>
          <w:p w14:paraId="24FC47B9" w14:textId="252423CE" w:rsidR="00405D3A" w:rsidRPr="00584E96" w:rsidRDefault="00405D3A" w:rsidP="0010498B">
            <w:pPr>
              <w:rPr>
                <w:rFonts w:ascii="Arial" w:hAnsi="Arial" w:cs="Arial"/>
                <w:sz w:val="24"/>
                <w:szCs w:val="24"/>
              </w:rPr>
            </w:pPr>
            <w:r>
              <w:rPr>
                <w:rFonts w:ascii="Arial" w:hAnsi="Arial" w:cs="Arial"/>
                <w:sz w:val="24"/>
                <w:szCs w:val="24"/>
              </w:rPr>
              <w:t>US</w:t>
            </w:r>
          </w:p>
        </w:tc>
      </w:tr>
    </w:tbl>
    <w:p w14:paraId="5629A583" w14:textId="77777777" w:rsidR="00405D3A" w:rsidRPr="0052049A" w:rsidRDefault="00405D3A" w:rsidP="00584E96">
      <w:pPr>
        <w:spacing w:after="0" w:line="240" w:lineRule="auto"/>
        <w:rPr>
          <w:rFonts w:ascii="Arial" w:hAnsi="Arial" w:cs="Arial"/>
          <w:b/>
          <w:sz w:val="24"/>
          <w:szCs w:val="24"/>
        </w:rPr>
      </w:pPr>
    </w:p>
    <w:p w14:paraId="55B71FB4" w14:textId="77777777" w:rsidR="00097C17" w:rsidRDefault="009176D3" w:rsidP="00584E96">
      <w:pPr>
        <w:spacing w:after="0" w:line="240" w:lineRule="auto"/>
        <w:rPr>
          <w:rFonts w:ascii="Arial" w:hAnsi="Arial" w:cs="Arial"/>
          <w:b/>
          <w:sz w:val="24"/>
          <w:szCs w:val="24"/>
        </w:rPr>
      </w:pPr>
      <w:r w:rsidRPr="0052049A">
        <w:rPr>
          <w:rFonts w:ascii="Arial" w:hAnsi="Arial" w:cs="Arial"/>
          <w:b/>
          <w:sz w:val="24"/>
          <w:szCs w:val="24"/>
        </w:rPr>
        <w:t xml:space="preserve">Students </w:t>
      </w:r>
    </w:p>
    <w:tbl>
      <w:tblPr>
        <w:tblStyle w:val="TableGrid"/>
        <w:tblW w:w="9067" w:type="dxa"/>
        <w:tblLook w:val="04A0" w:firstRow="1" w:lastRow="0" w:firstColumn="1" w:lastColumn="0" w:noHBand="0" w:noVBand="1"/>
      </w:tblPr>
      <w:tblGrid>
        <w:gridCol w:w="6516"/>
        <w:gridCol w:w="2551"/>
      </w:tblGrid>
      <w:tr w:rsidR="00C8399B" w:rsidRPr="00584E96" w14:paraId="479F452C" w14:textId="77777777" w:rsidTr="00FC62DA">
        <w:tc>
          <w:tcPr>
            <w:tcW w:w="6516" w:type="dxa"/>
          </w:tcPr>
          <w:p w14:paraId="6718BBBB" w14:textId="4D2C6C1F" w:rsidR="00C8399B" w:rsidRPr="00584E96" w:rsidRDefault="00C8399B" w:rsidP="0010498B">
            <w:pPr>
              <w:rPr>
                <w:rFonts w:ascii="Arial" w:hAnsi="Arial" w:cs="Arial"/>
                <w:sz w:val="24"/>
                <w:szCs w:val="24"/>
              </w:rPr>
            </w:pPr>
            <w:r w:rsidRPr="00584E96">
              <w:rPr>
                <w:rFonts w:ascii="Arial" w:hAnsi="Arial" w:cs="Arial"/>
                <w:sz w:val="24"/>
                <w:szCs w:val="24"/>
              </w:rPr>
              <w:t>Approval of</w:t>
            </w:r>
            <w:r w:rsidR="005E586F">
              <w:rPr>
                <w:rFonts w:ascii="Arial" w:hAnsi="Arial" w:cs="Arial"/>
                <w:sz w:val="24"/>
                <w:szCs w:val="24"/>
              </w:rPr>
              <w:t xml:space="preserve"> policies and </w:t>
            </w:r>
            <w:r w:rsidRPr="00584E96">
              <w:rPr>
                <w:rFonts w:ascii="Arial" w:hAnsi="Arial" w:cs="Arial"/>
                <w:sz w:val="24"/>
                <w:szCs w:val="24"/>
              </w:rPr>
              <w:t>regulations relating academic programmes</w:t>
            </w:r>
            <w:r w:rsidR="005E586F">
              <w:rPr>
                <w:rFonts w:ascii="Arial" w:hAnsi="Arial" w:cs="Arial"/>
                <w:sz w:val="24"/>
                <w:szCs w:val="24"/>
              </w:rPr>
              <w:t xml:space="preserve"> that are specific to Ruskin College </w:t>
            </w:r>
          </w:p>
        </w:tc>
        <w:tc>
          <w:tcPr>
            <w:tcW w:w="2551" w:type="dxa"/>
          </w:tcPr>
          <w:p w14:paraId="3AE6E9AC" w14:textId="050E6C79" w:rsidR="00C8399B" w:rsidRPr="00584E96" w:rsidRDefault="005E586F" w:rsidP="00F860E4">
            <w:pPr>
              <w:rPr>
                <w:rFonts w:ascii="Arial" w:hAnsi="Arial" w:cs="Arial"/>
                <w:sz w:val="24"/>
                <w:szCs w:val="24"/>
              </w:rPr>
            </w:pPr>
            <w:r>
              <w:rPr>
                <w:rFonts w:ascii="Arial" w:hAnsi="Arial" w:cs="Arial"/>
                <w:sz w:val="24"/>
                <w:szCs w:val="24"/>
              </w:rPr>
              <w:t>FE Board</w:t>
            </w:r>
          </w:p>
        </w:tc>
      </w:tr>
      <w:tr w:rsidR="002D7529" w:rsidRPr="00584E96" w14:paraId="5DD4EED3" w14:textId="77777777" w:rsidTr="00FC62DA">
        <w:tc>
          <w:tcPr>
            <w:tcW w:w="6516" w:type="dxa"/>
          </w:tcPr>
          <w:p w14:paraId="2251A214" w14:textId="019FC212" w:rsidR="002D7529" w:rsidRPr="00584E96" w:rsidRDefault="002D7529" w:rsidP="00584E96">
            <w:pPr>
              <w:rPr>
                <w:rFonts w:ascii="Arial" w:hAnsi="Arial" w:cs="Arial"/>
                <w:sz w:val="24"/>
                <w:szCs w:val="24"/>
              </w:rPr>
            </w:pPr>
            <w:r>
              <w:rPr>
                <w:rFonts w:ascii="Arial" w:hAnsi="Arial" w:cs="Arial"/>
                <w:sz w:val="24"/>
                <w:szCs w:val="24"/>
              </w:rPr>
              <w:t>Safeguarding</w:t>
            </w:r>
            <w:r w:rsidR="0059744B">
              <w:rPr>
                <w:rFonts w:ascii="Arial" w:hAnsi="Arial" w:cs="Arial"/>
                <w:sz w:val="24"/>
                <w:szCs w:val="24"/>
              </w:rPr>
              <w:t xml:space="preserve"> and Prevent</w:t>
            </w:r>
          </w:p>
        </w:tc>
        <w:tc>
          <w:tcPr>
            <w:tcW w:w="2551" w:type="dxa"/>
          </w:tcPr>
          <w:p w14:paraId="30C3AD1D" w14:textId="16D33697" w:rsidR="002D7529" w:rsidRDefault="002D7529" w:rsidP="00584E96">
            <w:pPr>
              <w:rPr>
                <w:rFonts w:ascii="Arial" w:hAnsi="Arial" w:cs="Arial"/>
                <w:sz w:val="24"/>
                <w:szCs w:val="24"/>
              </w:rPr>
            </w:pPr>
            <w:r>
              <w:rPr>
                <w:rFonts w:ascii="Arial" w:hAnsi="Arial" w:cs="Arial"/>
                <w:sz w:val="24"/>
                <w:szCs w:val="24"/>
              </w:rPr>
              <w:t xml:space="preserve">US </w:t>
            </w:r>
            <w:r w:rsidR="002F1A61">
              <w:rPr>
                <w:rFonts w:ascii="Arial" w:hAnsi="Arial" w:cs="Arial"/>
                <w:sz w:val="24"/>
                <w:szCs w:val="24"/>
              </w:rPr>
              <w:t>(</w:t>
            </w:r>
            <w:r>
              <w:rPr>
                <w:rFonts w:ascii="Arial" w:hAnsi="Arial" w:cs="Arial"/>
                <w:sz w:val="24"/>
                <w:szCs w:val="24"/>
              </w:rPr>
              <w:t>the Head of Student Services</w:t>
            </w:r>
            <w:r w:rsidR="002F1A61">
              <w:rPr>
                <w:rFonts w:ascii="Arial" w:hAnsi="Arial" w:cs="Arial"/>
                <w:sz w:val="24"/>
                <w:szCs w:val="24"/>
              </w:rPr>
              <w:t xml:space="preserve"> to deputise in absence of US)</w:t>
            </w:r>
          </w:p>
        </w:tc>
      </w:tr>
    </w:tbl>
    <w:p w14:paraId="441B364E" w14:textId="77777777" w:rsidR="00097C17" w:rsidRDefault="00097C17" w:rsidP="00584E96">
      <w:pPr>
        <w:spacing w:after="0" w:line="240" w:lineRule="auto"/>
        <w:rPr>
          <w:rFonts w:ascii="Arial" w:hAnsi="Arial" w:cs="Arial"/>
          <w:b/>
          <w:sz w:val="24"/>
          <w:szCs w:val="24"/>
        </w:rPr>
      </w:pPr>
    </w:p>
    <w:p w14:paraId="25CC6BD1" w14:textId="77777777" w:rsidR="00675945" w:rsidRDefault="00675945" w:rsidP="00584E96">
      <w:pPr>
        <w:spacing w:after="0" w:line="240" w:lineRule="auto"/>
        <w:rPr>
          <w:rFonts w:ascii="Arial" w:hAnsi="Arial" w:cs="Arial"/>
          <w:sz w:val="24"/>
          <w:szCs w:val="24"/>
        </w:rPr>
      </w:pPr>
    </w:p>
    <w:p w14:paraId="31377CBB" w14:textId="77777777" w:rsidR="002D7529" w:rsidRDefault="002D7529" w:rsidP="00584E96">
      <w:pPr>
        <w:spacing w:after="0" w:line="240" w:lineRule="auto"/>
        <w:rPr>
          <w:rFonts w:ascii="Arial" w:hAnsi="Arial" w:cs="Arial"/>
          <w:sz w:val="24"/>
          <w:szCs w:val="24"/>
        </w:rPr>
      </w:pPr>
    </w:p>
    <w:p w14:paraId="38B8CE2D" w14:textId="77777777" w:rsidR="002D7529" w:rsidRDefault="002D7529" w:rsidP="00584E96">
      <w:pPr>
        <w:spacing w:after="0" w:line="240" w:lineRule="auto"/>
        <w:rPr>
          <w:rFonts w:ascii="Arial" w:hAnsi="Arial" w:cs="Arial"/>
          <w:sz w:val="24"/>
          <w:szCs w:val="24"/>
        </w:rPr>
      </w:pPr>
    </w:p>
    <w:p w14:paraId="21D0B441" w14:textId="43F50749" w:rsidR="00743156" w:rsidRDefault="00424152" w:rsidP="0059744B">
      <w:pPr>
        <w:tabs>
          <w:tab w:val="left" w:pos="3315"/>
        </w:tabs>
        <w:spacing w:after="0" w:line="240" w:lineRule="auto"/>
        <w:rPr>
          <w:rFonts w:ascii="Arial" w:hAnsi="Arial" w:cs="Arial"/>
          <w:sz w:val="24"/>
          <w:szCs w:val="24"/>
        </w:rPr>
      </w:pPr>
      <w:r>
        <w:rPr>
          <w:rFonts w:ascii="Arial" w:hAnsi="Arial" w:cs="Arial"/>
          <w:sz w:val="24"/>
          <w:szCs w:val="24"/>
        </w:rPr>
        <w:t xml:space="preserve">Approved: </w:t>
      </w:r>
      <w:r w:rsidR="0059744B">
        <w:rPr>
          <w:rFonts w:ascii="Arial" w:hAnsi="Arial" w:cs="Arial"/>
          <w:sz w:val="24"/>
          <w:szCs w:val="24"/>
        </w:rPr>
        <w:t>January 2022</w:t>
      </w:r>
    </w:p>
    <w:sectPr w:rsidR="00743156" w:rsidSect="0032046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71EE" w14:textId="77777777" w:rsidR="00302C40" w:rsidRDefault="00302C40" w:rsidP="002E0230">
      <w:pPr>
        <w:spacing w:after="0" w:line="240" w:lineRule="auto"/>
      </w:pPr>
      <w:r>
        <w:separator/>
      </w:r>
    </w:p>
  </w:endnote>
  <w:endnote w:type="continuationSeparator" w:id="0">
    <w:p w14:paraId="7F229287" w14:textId="77777777" w:rsidR="00302C40" w:rsidRDefault="00302C40" w:rsidP="002E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446661"/>
      <w:docPartObj>
        <w:docPartGallery w:val="Page Numbers (Bottom of Page)"/>
        <w:docPartUnique/>
      </w:docPartObj>
    </w:sdtPr>
    <w:sdtEndPr>
      <w:rPr>
        <w:noProof/>
      </w:rPr>
    </w:sdtEndPr>
    <w:sdtContent>
      <w:p w14:paraId="01A817B4" w14:textId="69B5F119" w:rsidR="00734211" w:rsidRDefault="00734211">
        <w:pPr>
          <w:pStyle w:val="Footer"/>
          <w:jc w:val="center"/>
        </w:pPr>
        <w:r>
          <w:fldChar w:fldCharType="begin"/>
        </w:r>
        <w:r>
          <w:instrText xml:space="preserve"> PAGE   \* MERGEFORMAT </w:instrText>
        </w:r>
        <w:r>
          <w:fldChar w:fldCharType="separate"/>
        </w:r>
        <w:r w:rsidR="002D7529">
          <w:rPr>
            <w:noProof/>
          </w:rPr>
          <w:t>7</w:t>
        </w:r>
        <w:r>
          <w:rPr>
            <w:noProof/>
          </w:rPr>
          <w:fldChar w:fldCharType="end"/>
        </w:r>
      </w:p>
    </w:sdtContent>
  </w:sdt>
  <w:p w14:paraId="139D192A" w14:textId="77777777" w:rsidR="00B44756" w:rsidRDefault="00B44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B7BF" w14:textId="77777777" w:rsidR="00302C40" w:rsidRDefault="00302C40" w:rsidP="002E0230">
      <w:pPr>
        <w:spacing w:after="0" w:line="240" w:lineRule="auto"/>
      </w:pPr>
      <w:r>
        <w:separator/>
      </w:r>
    </w:p>
  </w:footnote>
  <w:footnote w:type="continuationSeparator" w:id="0">
    <w:p w14:paraId="4C6B502F" w14:textId="77777777" w:rsidR="00302C40" w:rsidRDefault="00302C40" w:rsidP="002E0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FB8"/>
    <w:multiLevelType w:val="multilevel"/>
    <w:tmpl w:val="4374289A"/>
    <w:lvl w:ilvl="0">
      <w:start w:val="1"/>
      <w:numFmt w:val="decimal"/>
      <w:pStyle w:val="Level1"/>
      <w:lvlText w:val="%1."/>
      <w:lvlJc w:val="left"/>
      <w:pPr>
        <w:tabs>
          <w:tab w:val="num" w:pos="850"/>
        </w:tabs>
        <w:ind w:left="850" w:hanging="850"/>
      </w:pPr>
      <w:rPr>
        <w:b w:val="0"/>
        <w:bCs w:val="0"/>
        <w:i w:val="0"/>
        <w:iCs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b w:val="0"/>
        <w:bCs w:val="0"/>
        <w:i w:val="0"/>
        <w:iCs w:val="0"/>
        <w:caps w:val="0"/>
        <w:smallCaps w:val="0"/>
        <w:strike w:val="0"/>
        <w:dstrike w:val="0"/>
        <w:outline w:val="0"/>
        <w:shadow w:val="0"/>
        <w:emboss w:val="0"/>
        <w:imprint w:val="0"/>
        <w:vanish w:val="0"/>
        <w:color w:val="auto"/>
        <w:u w:val="none"/>
        <w:effect w:val="none"/>
        <w:vertAlign w:val="baseline"/>
      </w:rPr>
    </w:lvl>
    <w:lvl w:ilvl="2">
      <w:start w:val="1"/>
      <w:numFmt w:val="decimal"/>
      <w:pStyle w:val="Level3"/>
      <w:lvlText w:val="%1.%2.%3"/>
      <w:lvlJc w:val="left"/>
      <w:pPr>
        <w:tabs>
          <w:tab w:val="num" w:pos="1701"/>
        </w:tabs>
        <w:ind w:left="1701" w:hanging="851"/>
      </w:pPr>
      <w:rPr>
        <w:b w:val="0"/>
        <w:bCs w:val="0"/>
        <w:i w:val="0"/>
        <w:iCs w:val="0"/>
        <w:caps w:val="0"/>
        <w:smallCaps w:val="0"/>
        <w:strike w:val="0"/>
        <w:dstrike w:val="0"/>
        <w:outline w:val="0"/>
        <w:shadow w:val="0"/>
        <w:emboss w:val="0"/>
        <w:imprint w:val="0"/>
        <w:vanish w:val="0"/>
        <w:color w:val="auto"/>
        <w:u w:val="none"/>
        <w:effect w:val="none"/>
        <w:vertAlign w:val="baseline"/>
      </w:rPr>
    </w:lvl>
    <w:lvl w:ilvl="3">
      <w:start w:val="1"/>
      <w:numFmt w:val="lowerLetter"/>
      <w:pStyle w:val="Level4"/>
      <w:lvlText w:val="(%4)"/>
      <w:lvlJc w:val="left"/>
      <w:pPr>
        <w:tabs>
          <w:tab w:val="num" w:pos="2551"/>
        </w:tabs>
        <w:ind w:left="2551" w:hanging="850"/>
      </w:pPr>
      <w:rPr>
        <w:b w:val="0"/>
        <w:bCs w:val="0"/>
        <w:i w:val="0"/>
        <w:iCs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b w:val="0"/>
        <w:bCs w:val="0"/>
        <w:i w:val="0"/>
        <w:iCs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b w:val="0"/>
        <w:bCs w:val="0"/>
        <w:i w:val="0"/>
        <w:iCs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tabs>
          <w:tab w:val="num" w:pos="0"/>
        </w:tabs>
      </w:pPr>
      <w:rPr>
        <w:b w:val="0"/>
        <w:bCs w:val="0"/>
        <w:i w:val="0"/>
        <w:iCs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tabs>
          <w:tab w:val="num" w:pos="0"/>
        </w:tabs>
      </w:pPr>
      <w:rPr>
        <w:b w:val="0"/>
        <w:bCs w:val="0"/>
        <w:i w:val="0"/>
        <w:iCs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tabs>
          <w:tab w:val="num" w:pos="0"/>
        </w:tabs>
      </w:pPr>
      <w:rPr>
        <w:b w:val="0"/>
        <w:bCs w:val="0"/>
        <w:i w:val="0"/>
        <w:iCs w:val="0"/>
        <w:caps w:val="0"/>
        <w:smallCaps w:val="0"/>
        <w:strike w:val="0"/>
        <w:dstrike w:val="0"/>
        <w:outline w:val="0"/>
        <w:shadow w:val="0"/>
        <w:emboss w:val="0"/>
        <w:imprint w:val="0"/>
        <w:vanish w:val="0"/>
        <w:color w:val="auto"/>
        <w:u w:val="none"/>
        <w:effect w:val="none"/>
        <w:vertAlign w:val="baseline"/>
      </w:rPr>
    </w:lvl>
  </w:abstractNum>
  <w:abstractNum w:abstractNumId="1" w15:restartNumberingAfterBreak="0">
    <w:nsid w:val="41CF6F6A"/>
    <w:multiLevelType w:val="multilevel"/>
    <w:tmpl w:val="155822E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374DB5"/>
    <w:multiLevelType w:val="hybridMultilevel"/>
    <w:tmpl w:val="A9EC776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 w15:restartNumberingAfterBreak="0">
    <w:nsid w:val="62787184"/>
    <w:multiLevelType w:val="multilevel"/>
    <w:tmpl w:val="460A64D8"/>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15:restartNumberingAfterBreak="0">
    <w:nsid w:val="75772318"/>
    <w:multiLevelType w:val="multilevel"/>
    <w:tmpl w:val="2FDC59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27084483">
    <w:abstractNumId w:val="0"/>
  </w:num>
  <w:num w:numId="2" w16cid:durableId="289632662">
    <w:abstractNumId w:val="3"/>
  </w:num>
  <w:num w:numId="3" w16cid:durableId="894701718">
    <w:abstractNumId w:val="1"/>
  </w:num>
  <w:num w:numId="4" w16cid:durableId="1717196247">
    <w:abstractNumId w:val="2"/>
  </w:num>
  <w:num w:numId="5" w16cid:durableId="1253976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3"/>
    <w:rsid w:val="00005C8F"/>
    <w:rsid w:val="0002004E"/>
    <w:rsid w:val="00036DC0"/>
    <w:rsid w:val="00036E3E"/>
    <w:rsid w:val="00084682"/>
    <w:rsid w:val="000852C9"/>
    <w:rsid w:val="00092132"/>
    <w:rsid w:val="00097C17"/>
    <w:rsid w:val="000A10A9"/>
    <w:rsid w:val="000B0285"/>
    <w:rsid w:val="000C3AB3"/>
    <w:rsid w:val="000C644D"/>
    <w:rsid w:val="000D5199"/>
    <w:rsid w:val="0010498B"/>
    <w:rsid w:val="0011367F"/>
    <w:rsid w:val="00146677"/>
    <w:rsid w:val="00147DD5"/>
    <w:rsid w:val="00171F85"/>
    <w:rsid w:val="001906C9"/>
    <w:rsid w:val="001910B4"/>
    <w:rsid w:val="001B69B8"/>
    <w:rsid w:val="001C2504"/>
    <w:rsid w:val="001E7BB7"/>
    <w:rsid w:val="001E7C91"/>
    <w:rsid w:val="001F0B17"/>
    <w:rsid w:val="001F0C4A"/>
    <w:rsid w:val="002018FD"/>
    <w:rsid w:val="00207377"/>
    <w:rsid w:val="00234C4D"/>
    <w:rsid w:val="00263417"/>
    <w:rsid w:val="00263985"/>
    <w:rsid w:val="00274495"/>
    <w:rsid w:val="002C48D2"/>
    <w:rsid w:val="002C4E45"/>
    <w:rsid w:val="002D7529"/>
    <w:rsid w:val="002E0230"/>
    <w:rsid w:val="002E1938"/>
    <w:rsid w:val="002F1A61"/>
    <w:rsid w:val="00301A05"/>
    <w:rsid w:val="00302C40"/>
    <w:rsid w:val="0031329D"/>
    <w:rsid w:val="00320463"/>
    <w:rsid w:val="00323788"/>
    <w:rsid w:val="00357062"/>
    <w:rsid w:val="0037303D"/>
    <w:rsid w:val="003A3DD1"/>
    <w:rsid w:val="003A638B"/>
    <w:rsid w:val="003B17FF"/>
    <w:rsid w:val="003C45FA"/>
    <w:rsid w:val="003E6B13"/>
    <w:rsid w:val="003F74AB"/>
    <w:rsid w:val="003F7A8C"/>
    <w:rsid w:val="00403D30"/>
    <w:rsid w:val="00405D3A"/>
    <w:rsid w:val="00420D77"/>
    <w:rsid w:val="00424152"/>
    <w:rsid w:val="0045191F"/>
    <w:rsid w:val="004570E4"/>
    <w:rsid w:val="00482997"/>
    <w:rsid w:val="00491F83"/>
    <w:rsid w:val="00495951"/>
    <w:rsid w:val="004F46B9"/>
    <w:rsid w:val="0052049A"/>
    <w:rsid w:val="005312F5"/>
    <w:rsid w:val="00547DB2"/>
    <w:rsid w:val="00550BDA"/>
    <w:rsid w:val="0056090B"/>
    <w:rsid w:val="00563F16"/>
    <w:rsid w:val="00575685"/>
    <w:rsid w:val="00584E96"/>
    <w:rsid w:val="005864CC"/>
    <w:rsid w:val="0059744B"/>
    <w:rsid w:val="005A17EF"/>
    <w:rsid w:val="005B1ED0"/>
    <w:rsid w:val="005C0260"/>
    <w:rsid w:val="005E586F"/>
    <w:rsid w:val="005F2745"/>
    <w:rsid w:val="00601A72"/>
    <w:rsid w:val="00604061"/>
    <w:rsid w:val="00616691"/>
    <w:rsid w:val="00643976"/>
    <w:rsid w:val="00675945"/>
    <w:rsid w:val="00695647"/>
    <w:rsid w:val="006B7CA0"/>
    <w:rsid w:val="006E7757"/>
    <w:rsid w:val="007024F5"/>
    <w:rsid w:val="0071789A"/>
    <w:rsid w:val="00734211"/>
    <w:rsid w:val="00743156"/>
    <w:rsid w:val="0074426B"/>
    <w:rsid w:val="0075269B"/>
    <w:rsid w:val="007612C5"/>
    <w:rsid w:val="007C7ECB"/>
    <w:rsid w:val="00834004"/>
    <w:rsid w:val="00850B6C"/>
    <w:rsid w:val="00867997"/>
    <w:rsid w:val="008964DB"/>
    <w:rsid w:val="008B21E0"/>
    <w:rsid w:val="008D037B"/>
    <w:rsid w:val="008D2184"/>
    <w:rsid w:val="008E658C"/>
    <w:rsid w:val="008F7CDF"/>
    <w:rsid w:val="00914CA0"/>
    <w:rsid w:val="00917206"/>
    <w:rsid w:val="009176D3"/>
    <w:rsid w:val="00934330"/>
    <w:rsid w:val="00942E92"/>
    <w:rsid w:val="00942FA3"/>
    <w:rsid w:val="00966C01"/>
    <w:rsid w:val="00995AF7"/>
    <w:rsid w:val="009A11CC"/>
    <w:rsid w:val="009B3935"/>
    <w:rsid w:val="009B6E8A"/>
    <w:rsid w:val="009B794C"/>
    <w:rsid w:val="009C235A"/>
    <w:rsid w:val="009E230F"/>
    <w:rsid w:val="009F616F"/>
    <w:rsid w:val="00A10CAB"/>
    <w:rsid w:val="00A166EF"/>
    <w:rsid w:val="00A226AE"/>
    <w:rsid w:val="00A26CB9"/>
    <w:rsid w:val="00A443AE"/>
    <w:rsid w:val="00A53425"/>
    <w:rsid w:val="00A612CE"/>
    <w:rsid w:val="00A6249F"/>
    <w:rsid w:val="00A6451C"/>
    <w:rsid w:val="00A741A1"/>
    <w:rsid w:val="00A97119"/>
    <w:rsid w:val="00A97D8B"/>
    <w:rsid w:val="00AC32FD"/>
    <w:rsid w:val="00AD4196"/>
    <w:rsid w:val="00B05251"/>
    <w:rsid w:val="00B06D2F"/>
    <w:rsid w:val="00B24569"/>
    <w:rsid w:val="00B43217"/>
    <w:rsid w:val="00B44756"/>
    <w:rsid w:val="00B457FA"/>
    <w:rsid w:val="00B55B5A"/>
    <w:rsid w:val="00BA2673"/>
    <w:rsid w:val="00BA64B1"/>
    <w:rsid w:val="00BB256E"/>
    <w:rsid w:val="00BC25D9"/>
    <w:rsid w:val="00BC27E6"/>
    <w:rsid w:val="00BF2988"/>
    <w:rsid w:val="00BF7A45"/>
    <w:rsid w:val="00C04910"/>
    <w:rsid w:val="00C04BF0"/>
    <w:rsid w:val="00C33136"/>
    <w:rsid w:val="00C43974"/>
    <w:rsid w:val="00C575B9"/>
    <w:rsid w:val="00C6109D"/>
    <w:rsid w:val="00C8399B"/>
    <w:rsid w:val="00C84BA0"/>
    <w:rsid w:val="00CB4A42"/>
    <w:rsid w:val="00CD56BA"/>
    <w:rsid w:val="00CD59DC"/>
    <w:rsid w:val="00CD75E6"/>
    <w:rsid w:val="00CE2179"/>
    <w:rsid w:val="00CF258C"/>
    <w:rsid w:val="00CF32D5"/>
    <w:rsid w:val="00D10C9D"/>
    <w:rsid w:val="00D2435C"/>
    <w:rsid w:val="00D73A19"/>
    <w:rsid w:val="00DD48ED"/>
    <w:rsid w:val="00DD4B62"/>
    <w:rsid w:val="00DE0FE2"/>
    <w:rsid w:val="00DF040A"/>
    <w:rsid w:val="00DF432C"/>
    <w:rsid w:val="00E03BAF"/>
    <w:rsid w:val="00E25493"/>
    <w:rsid w:val="00E33676"/>
    <w:rsid w:val="00E85A5D"/>
    <w:rsid w:val="00E961AC"/>
    <w:rsid w:val="00EA55F8"/>
    <w:rsid w:val="00EB0C3C"/>
    <w:rsid w:val="00EE0DD7"/>
    <w:rsid w:val="00EE554D"/>
    <w:rsid w:val="00EF49F1"/>
    <w:rsid w:val="00F62339"/>
    <w:rsid w:val="00F8484E"/>
    <w:rsid w:val="00F860E4"/>
    <w:rsid w:val="00FB02B3"/>
    <w:rsid w:val="00FB0C03"/>
    <w:rsid w:val="00FC62DA"/>
    <w:rsid w:val="00FC6D70"/>
    <w:rsid w:val="00FD4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AFD5"/>
  <w15:docId w15:val="{17C075AC-02BB-4DBD-A0C9-755FACF6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463"/>
  </w:style>
  <w:style w:type="paragraph" w:styleId="Heading2">
    <w:name w:val="heading 2"/>
    <w:basedOn w:val="Normal"/>
    <w:next w:val="Normal"/>
    <w:link w:val="Heading2Char"/>
    <w:uiPriority w:val="9"/>
    <w:unhideWhenUsed/>
    <w:qFormat/>
    <w:rsid w:val="00584E96"/>
    <w:pPr>
      <w:keepNext/>
      <w:keepLines/>
      <w:spacing w:before="200" w:after="0"/>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0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230"/>
    <w:rPr>
      <w:sz w:val="20"/>
      <w:szCs w:val="20"/>
    </w:rPr>
  </w:style>
  <w:style w:type="character" w:styleId="FootnoteReference">
    <w:name w:val="footnote reference"/>
    <w:basedOn w:val="DefaultParagraphFont"/>
    <w:uiPriority w:val="99"/>
    <w:semiHidden/>
    <w:unhideWhenUsed/>
    <w:rsid w:val="002E0230"/>
    <w:rPr>
      <w:vertAlign w:val="superscript"/>
    </w:rPr>
  </w:style>
  <w:style w:type="character" w:customStyle="1" w:styleId="Heading2Char">
    <w:name w:val="Heading 2 Char"/>
    <w:basedOn w:val="DefaultParagraphFont"/>
    <w:link w:val="Heading2"/>
    <w:uiPriority w:val="9"/>
    <w:rsid w:val="00584E96"/>
    <w:rPr>
      <w:rFonts w:ascii="Arial" w:eastAsiaTheme="majorEastAsia" w:hAnsi="Arial" w:cstheme="majorBidi"/>
      <w:b/>
      <w:bCs/>
      <w:sz w:val="24"/>
      <w:szCs w:val="26"/>
    </w:rPr>
  </w:style>
  <w:style w:type="paragraph" w:styleId="BalloonText">
    <w:name w:val="Balloon Text"/>
    <w:basedOn w:val="Normal"/>
    <w:link w:val="BalloonTextChar"/>
    <w:uiPriority w:val="99"/>
    <w:semiHidden/>
    <w:unhideWhenUsed/>
    <w:rsid w:val="0055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BDA"/>
    <w:rPr>
      <w:rFonts w:ascii="Tahoma" w:hAnsi="Tahoma" w:cs="Tahoma"/>
      <w:sz w:val="16"/>
      <w:szCs w:val="16"/>
    </w:rPr>
  </w:style>
  <w:style w:type="paragraph" w:styleId="Header">
    <w:name w:val="header"/>
    <w:basedOn w:val="Normal"/>
    <w:link w:val="HeaderChar"/>
    <w:uiPriority w:val="99"/>
    <w:unhideWhenUsed/>
    <w:rsid w:val="00B44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756"/>
  </w:style>
  <w:style w:type="paragraph" w:styleId="Footer">
    <w:name w:val="footer"/>
    <w:basedOn w:val="Normal"/>
    <w:link w:val="FooterChar"/>
    <w:uiPriority w:val="99"/>
    <w:unhideWhenUsed/>
    <w:rsid w:val="00B44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756"/>
  </w:style>
  <w:style w:type="paragraph" w:customStyle="1" w:styleId="Level2">
    <w:name w:val="Level 2"/>
    <w:basedOn w:val="Normal"/>
    <w:qFormat/>
    <w:rsid w:val="00934330"/>
    <w:pPr>
      <w:numPr>
        <w:ilvl w:val="1"/>
        <w:numId w:val="1"/>
      </w:numPr>
      <w:tabs>
        <w:tab w:val="left" w:pos="850"/>
      </w:tabs>
      <w:spacing w:after="240" w:line="240" w:lineRule="auto"/>
      <w:jc w:val="both"/>
      <w:outlineLvl w:val="1"/>
    </w:pPr>
    <w:rPr>
      <w:rFonts w:ascii="Arial" w:eastAsia="Times New Roman" w:hAnsi="Arial" w:cs="Arial"/>
      <w:sz w:val="20"/>
      <w:szCs w:val="20"/>
      <w:lang w:eastAsia="en-GB"/>
    </w:rPr>
  </w:style>
  <w:style w:type="paragraph" w:customStyle="1" w:styleId="Level1">
    <w:name w:val="Level 1"/>
    <w:basedOn w:val="Normal"/>
    <w:qFormat/>
    <w:rsid w:val="00934330"/>
    <w:pPr>
      <w:numPr>
        <w:numId w:val="1"/>
      </w:numPr>
      <w:tabs>
        <w:tab w:val="left" w:pos="850"/>
      </w:tabs>
      <w:spacing w:after="240" w:line="240" w:lineRule="auto"/>
      <w:jc w:val="both"/>
      <w:outlineLvl w:val="0"/>
    </w:pPr>
    <w:rPr>
      <w:rFonts w:ascii="Arial" w:eastAsia="Times New Roman" w:hAnsi="Arial" w:cs="Arial"/>
      <w:sz w:val="20"/>
      <w:szCs w:val="20"/>
      <w:lang w:eastAsia="en-GB"/>
    </w:rPr>
  </w:style>
  <w:style w:type="paragraph" w:customStyle="1" w:styleId="Level3">
    <w:name w:val="Level 3"/>
    <w:basedOn w:val="Normal"/>
    <w:qFormat/>
    <w:rsid w:val="00934330"/>
    <w:pPr>
      <w:numPr>
        <w:ilvl w:val="2"/>
        <w:numId w:val="1"/>
      </w:numPr>
      <w:tabs>
        <w:tab w:val="left" w:pos="1701"/>
      </w:tabs>
      <w:spacing w:after="240" w:line="240" w:lineRule="auto"/>
      <w:jc w:val="both"/>
      <w:outlineLvl w:val="2"/>
    </w:pPr>
    <w:rPr>
      <w:rFonts w:ascii="Arial" w:eastAsia="Times New Roman" w:hAnsi="Arial" w:cs="Arial"/>
      <w:sz w:val="20"/>
      <w:szCs w:val="20"/>
      <w:lang w:eastAsia="en-GB"/>
    </w:rPr>
  </w:style>
  <w:style w:type="paragraph" w:customStyle="1" w:styleId="Level4">
    <w:name w:val="Level 4"/>
    <w:basedOn w:val="Normal"/>
    <w:qFormat/>
    <w:rsid w:val="00934330"/>
    <w:pPr>
      <w:numPr>
        <w:ilvl w:val="3"/>
        <w:numId w:val="1"/>
      </w:numPr>
      <w:tabs>
        <w:tab w:val="left" w:pos="2551"/>
      </w:tabs>
      <w:spacing w:after="240" w:line="240" w:lineRule="auto"/>
      <w:jc w:val="both"/>
      <w:outlineLvl w:val="3"/>
    </w:pPr>
    <w:rPr>
      <w:rFonts w:ascii="Arial" w:eastAsia="Times New Roman" w:hAnsi="Arial" w:cs="Arial"/>
      <w:sz w:val="20"/>
      <w:szCs w:val="20"/>
      <w:lang w:eastAsia="en-GB"/>
    </w:rPr>
  </w:style>
  <w:style w:type="paragraph" w:customStyle="1" w:styleId="Level5">
    <w:name w:val="Level 5"/>
    <w:basedOn w:val="Normal"/>
    <w:qFormat/>
    <w:rsid w:val="00934330"/>
    <w:pPr>
      <w:numPr>
        <w:ilvl w:val="4"/>
        <w:numId w:val="1"/>
      </w:numPr>
      <w:tabs>
        <w:tab w:val="left" w:pos="3402"/>
      </w:tabs>
      <w:spacing w:after="240" w:line="240" w:lineRule="auto"/>
      <w:jc w:val="both"/>
      <w:outlineLvl w:val="4"/>
    </w:pPr>
    <w:rPr>
      <w:rFonts w:ascii="Arial" w:eastAsia="Times New Roman" w:hAnsi="Arial" w:cs="Arial"/>
      <w:sz w:val="20"/>
      <w:szCs w:val="20"/>
      <w:lang w:eastAsia="en-GB"/>
    </w:rPr>
  </w:style>
  <w:style w:type="paragraph" w:customStyle="1" w:styleId="Level6">
    <w:name w:val="Level 6"/>
    <w:basedOn w:val="Normal"/>
    <w:rsid w:val="00934330"/>
    <w:pPr>
      <w:numPr>
        <w:ilvl w:val="5"/>
        <w:numId w:val="1"/>
      </w:numPr>
      <w:tabs>
        <w:tab w:val="left" w:pos="4252"/>
      </w:tabs>
      <w:spacing w:after="240" w:line="240" w:lineRule="auto"/>
      <w:jc w:val="both"/>
      <w:outlineLvl w:val="5"/>
    </w:pPr>
    <w:rPr>
      <w:rFonts w:ascii="Arial" w:eastAsia="Times New Roman" w:hAnsi="Arial" w:cs="Arial"/>
      <w:sz w:val="20"/>
      <w:szCs w:val="20"/>
      <w:lang w:eastAsia="en-GB"/>
    </w:rPr>
  </w:style>
  <w:style w:type="paragraph" w:customStyle="1" w:styleId="Level7">
    <w:name w:val="Level 7"/>
    <w:basedOn w:val="Normal"/>
    <w:rsid w:val="00084682"/>
    <w:pPr>
      <w:tabs>
        <w:tab w:val="num" w:pos="4253"/>
      </w:tabs>
      <w:spacing w:after="240" w:line="240" w:lineRule="auto"/>
      <w:ind w:left="4253" w:hanging="567"/>
      <w:jc w:val="both"/>
    </w:pPr>
    <w:rPr>
      <w:rFonts w:ascii="Verdana" w:eastAsia="Times New Roman" w:hAnsi="Verdana" w:cs="Times New Roman"/>
      <w:sz w:val="18"/>
      <w:szCs w:val="18"/>
      <w:lang w:eastAsia="zh-CN"/>
    </w:rPr>
  </w:style>
  <w:style w:type="paragraph" w:styleId="ListParagraph">
    <w:name w:val="List Paragraph"/>
    <w:basedOn w:val="Normal"/>
    <w:uiPriority w:val="34"/>
    <w:qFormat/>
    <w:rsid w:val="00867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964D295917B94FBAFCA79BC516EAC6" ma:contentTypeVersion="5" ma:contentTypeDescription="Create a new document." ma:contentTypeScope="" ma:versionID="36a67ff84ec51bea8789e20675336016">
  <xsd:schema xmlns:xsd="http://www.w3.org/2001/XMLSchema" xmlns:xs="http://www.w3.org/2001/XMLSchema" xmlns:p="http://schemas.microsoft.com/office/2006/metadata/properties" xmlns:ns3="310cfede-2e4f-4c9d-8c17-39346b6af529" xmlns:ns4="1bda12fa-8c20-48a0-b10f-5af9d2f9ca7e" targetNamespace="http://schemas.microsoft.com/office/2006/metadata/properties" ma:root="true" ma:fieldsID="2fad8b8b51aa18da77901c265dd6adbc" ns3:_="" ns4:_="">
    <xsd:import namespace="310cfede-2e4f-4c9d-8c17-39346b6af529"/>
    <xsd:import namespace="1bda12fa-8c20-48a0-b10f-5af9d2f9ca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cfede-2e4f-4c9d-8c17-39346b6af5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da12fa-8c20-48a0-b10f-5af9d2f9ca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0501F-FC6C-421C-8526-83209500CC32}">
  <ds:schemaRefs>
    <ds:schemaRef ds:uri="http://schemas.microsoft.com/sharepoint/v3/contenttype/forms"/>
  </ds:schemaRefs>
</ds:datastoreItem>
</file>

<file path=customXml/itemProps2.xml><?xml version="1.0" encoding="utf-8"?>
<ds:datastoreItem xmlns:ds="http://schemas.openxmlformats.org/officeDocument/2006/customXml" ds:itemID="{8B298AAD-F6C7-4856-8551-EFBCEB0ED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cfede-2e4f-4c9d-8c17-39346b6af529"/>
    <ds:schemaRef ds:uri="1bda12fa-8c20-48a0-b10f-5af9d2f9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F866F-1C76-44B7-B954-63B8973E8CDB}">
  <ds:schemaRefs>
    <ds:schemaRef ds:uri="http://schemas.openxmlformats.org/officeDocument/2006/bibliography"/>
  </ds:schemaRefs>
</ds:datastoreItem>
</file>

<file path=customXml/itemProps4.xml><?xml version="1.0" encoding="utf-8"?>
<ds:datastoreItem xmlns:ds="http://schemas.openxmlformats.org/officeDocument/2006/customXml" ds:itemID="{CD0D6D96-58D4-44A6-86F0-E1462C4CD4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Brell</dc:creator>
  <cp:keywords/>
  <dc:description/>
  <cp:lastModifiedBy>Samuel Morgan</cp:lastModifiedBy>
  <cp:revision>3</cp:revision>
  <cp:lastPrinted>2020-01-14T13:31:00Z</cp:lastPrinted>
  <dcterms:created xsi:type="dcterms:W3CDTF">2022-01-17T12:13:00Z</dcterms:created>
  <dcterms:modified xsi:type="dcterms:W3CDTF">2022-07-14T12:46:00Z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0x010100E3964D295917B94FBAFCA79BC516EAC6</vt:lpwstr>
  </property>
</Properties>
</file>